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7C11E3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A85368" w:rsidRPr="00A85368">
        <w:rPr>
          <w:spacing w:val="-2"/>
        </w:rPr>
        <w:t>0919.4.ZP2.B/C.G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A85368" w:rsidRPr="00A85368">
        <w:rPr>
          <w:spacing w:val="-2"/>
        </w:rPr>
        <w:t>Gerontologia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A85368" w:rsidRPr="00A85368">
        <w:t>Gerontology</w:t>
      </w:r>
    </w:p>
    <w:p w:rsidR="00B4158E" w:rsidRDefault="00E310FB" w:rsidP="008E1083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E1083" w:rsidRDefault="00BC33C8" w:rsidP="00BC33C8">
            <w:pPr>
              <w:rPr>
                <w:sz w:val="21"/>
                <w:szCs w:val="21"/>
              </w:rPr>
            </w:pPr>
            <w:r w:rsidRPr="008E1083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E1083" w:rsidRDefault="00BC33C8" w:rsidP="00551646">
            <w:pPr>
              <w:rPr>
                <w:sz w:val="21"/>
                <w:szCs w:val="21"/>
              </w:rPr>
            </w:pPr>
            <w:r w:rsidRPr="008E1083">
              <w:rPr>
                <w:sz w:val="21"/>
                <w:szCs w:val="21"/>
              </w:rPr>
              <w:t>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E1083" w:rsidRDefault="00BC33C8" w:rsidP="00746877">
            <w:pPr>
              <w:rPr>
                <w:sz w:val="21"/>
                <w:szCs w:val="21"/>
              </w:rPr>
            </w:pPr>
            <w:r w:rsidRPr="008E1083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E1083" w:rsidRDefault="00BC33C8" w:rsidP="00BC33C8">
            <w:pPr>
              <w:rPr>
                <w:sz w:val="21"/>
                <w:szCs w:val="21"/>
              </w:rPr>
            </w:pPr>
            <w:r w:rsidRPr="008E1083">
              <w:rPr>
                <w:sz w:val="21"/>
                <w:szCs w:val="21"/>
              </w:rPr>
              <w:t>Ogólnoakademicki</w:t>
            </w:r>
          </w:p>
        </w:tc>
      </w:tr>
      <w:tr w:rsidR="00A85368" w:rsidTr="006A0F50">
        <w:trPr>
          <w:trHeight w:val="142"/>
        </w:trPr>
        <w:tc>
          <w:tcPr>
            <w:tcW w:w="4744" w:type="dxa"/>
          </w:tcPr>
          <w:p w:rsidR="00A85368" w:rsidRDefault="00A85368" w:rsidP="00A853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A85368" w:rsidRPr="008E1083" w:rsidRDefault="00A85368" w:rsidP="00A85368">
            <w:pPr>
              <w:rPr>
                <w:sz w:val="21"/>
                <w:szCs w:val="21"/>
              </w:rPr>
            </w:pPr>
            <w:r w:rsidRPr="008E1083">
              <w:rPr>
                <w:sz w:val="21"/>
                <w:szCs w:val="21"/>
              </w:rPr>
              <w:t>dr Agnieszka Przychodni</w:t>
            </w:r>
          </w:p>
        </w:tc>
      </w:tr>
      <w:tr w:rsidR="00A85368">
        <w:trPr>
          <w:trHeight w:val="294"/>
        </w:trPr>
        <w:tc>
          <w:tcPr>
            <w:tcW w:w="4744" w:type="dxa"/>
          </w:tcPr>
          <w:p w:rsidR="00A85368" w:rsidRDefault="00A85368" w:rsidP="00A853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A85368" w:rsidRPr="008E1083" w:rsidRDefault="00A85368" w:rsidP="00A85368">
            <w:pPr>
              <w:rPr>
                <w:sz w:val="21"/>
                <w:szCs w:val="21"/>
              </w:rPr>
            </w:pPr>
            <w:r w:rsidRPr="008E1083">
              <w:rPr>
                <w:sz w:val="21"/>
                <w:szCs w:val="21"/>
              </w:rPr>
              <w:t>agnieszka.przychodni@ujk.edu.pl</w:t>
            </w:r>
          </w:p>
        </w:tc>
      </w:tr>
    </w:tbl>
    <w:p w:rsidR="00B4158E" w:rsidRDefault="00E310FB" w:rsidP="008E1083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A85368" w:rsidP="00670793">
            <w:pPr>
              <w:rPr>
                <w:sz w:val="21"/>
                <w:szCs w:val="21"/>
              </w:rPr>
            </w:pPr>
            <w:r w:rsidRPr="00A85368">
              <w:rPr>
                <w:sz w:val="21"/>
                <w:szCs w:val="21"/>
              </w:rPr>
              <w:t>podstawowa wiedza z zakresu rozwoju biologicznego człowieka</w:t>
            </w:r>
          </w:p>
        </w:tc>
      </w:tr>
    </w:tbl>
    <w:p w:rsidR="00B4158E" w:rsidRDefault="00E310FB" w:rsidP="008E1083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8A41A3" w:rsidP="008A41A3">
            <w:pPr>
              <w:rPr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Wykłady (W), </w:t>
            </w:r>
            <w:r w:rsidR="00CB2BCB" w:rsidRPr="00925068">
              <w:rPr>
                <w:rFonts w:asciiTheme="minorHAnsi" w:hAnsiTheme="minorHAnsi" w:cstheme="minorHAnsi"/>
                <w:sz w:val="21"/>
                <w:szCs w:val="21"/>
              </w:rPr>
              <w:t>Ćwiczenia</w:t>
            </w:r>
            <w:r w:rsidR="00CB2BCB">
              <w:rPr>
                <w:rFonts w:asciiTheme="minorHAnsi" w:hAnsiTheme="minorHAnsi" w:cstheme="minorHAnsi"/>
                <w:sz w:val="21"/>
                <w:szCs w:val="21"/>
              </w:rPr>
              <w:t xml:space="preserve"> (C).</w:t>
            </w:r>
            <w:r w:rsidR="00CB2BCB">
              <w:t xml:space="preserve"> </w:t>
            </w:r>
            <w:r w:rsidR="00CB2BCB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CB2BCB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CB2BCB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CB2BCB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CB2BCB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CB2BCB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8E1083" w:rsidP="008A41A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Sale dydaktyczne Uniwersytetu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670793" w:rsidP="00A853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A85368" w:rsidRPr="00A85368" w:rsidRDefault="00A85368" w:rsidP="00A85368">
            <w:pPr>
              <w:rPr>
                <w:sz w:val="21"/>
                <w:szCs w:val="21"/>
              </w:rPr>
            </w:pPr>
            <w:r w:rsidRPr="00A85368">
              <w:rPr>
                <w:sz w:val="21"/>
                <w:szCs w:val="21"/>
              </w:rPr>
              <w:t>Wykłady: wykład informacyjny, odczyt, objaśnienie, wykład problemowy;</w:t>
            </w:r>
          </w:p>
          <w:p w:rsidR="009215DB" w:rsidRPr="009215DB" w:rsidRDefault="00A85368" w:rsidP="00A85368">
            <w:pPr>
              <w:rPr>
                <w:sz w:val="21"/>
                <w:szCs w:val="21"/>
              </w:rPr>
            </w:pPr>
            <w:r w:rsidRPr="00A85368">
              <w:rPr>
                <w:sz w:val="21"/>
                <w:szCs w:val="21"/>
              </w:rPr>
              <w:t>Ćwiczenia: pogadanka, dyskusja, praktyczne problemy i zadania do rozwiązania, metoda projektów, pokaz z opisem lub objaśnieniem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A85368" w:rsidRPr="00A85368" w:rsidRDefault="00A85368" w:rsidP="00A853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A85368">
              <w:rPr>
                <w:sz w:val="21"/>
                <w:szCs w:val="21"/>
              </w:rPr>
              <w:t>McDonald R., Biologia starzenia się,</w:t>
            </w:r>
            <w:r w:rsidR="008E1083">
              <w:rPr>
                <w:sz w:val="21"/>
                <w:szCs w:val="21"/>
              </w:rPr>
              <w:t xml:space="preserve"> Wydawnictwo Lekarskie</w:t>
            </w:r>
            <w:r w:rsidRPr="00A85368">
              <w:rPr>
                <w:sz w:val="21"/>
                <w:szCs w:val="21"/>
              </w:rPr>
              <w:t xml:space="preserve"> PWN, </w:t>
            </w:r>
            <w:r w:rsidR="008E1083">
              <w:rPr>
                <w:sz w:val="21"/>
                <w:szCs w:val="21"/>
              </w:rPr>
              <w:t xml:space="preserve">Warszawa </w:t>
            </w:r>
            <w:r w:rsidRPr="00A85368">
              <w:rPr>
                <w:sz w:val="21"/>
                <w:szCs w:val="21"/>
              </w:rPr>
              <w:t>2022.</w:t>
            </w:r>
          </w:p>
          <w:p w:rsidR="001A439C" w:rsidRDefault="00A85368" w:rsidP="007E27C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Pr="00A85368">
              <w:rPr>
                <w:sz w:val="21"/>
                <w:szCs w:val="21"/>
              </w:rPr>
              <w:t>Błędowski P., Dzięgielewska M., Szatur-Jaworska B., Podstawy gerontologii społeczn</w:t>
            </w:r>
            <w:r w:rsidR="008E1083">
              <w:rPr>
                <w:sz w:val="21"/>
                <w:szCs w:val="21"/>
              </w:rPr>
              <w:t>ej, Wydawnictwo</w:t>
            </w:r>
            <w:r w:rsidR="001A439C">
              <w:rPr>
                <w:sz w:val="21"/>
                <w:szCs w:val="21"/>
              </w:rPr>
              <w:t xml:space="preserve"> Aspra, Warszawa 2020.</w:t>
            </w:r>
          </w:p>
          <w:p w:rsidR="000020E2" w:rsidRPr="009215DB" w:rsidRDefault="000020E2" w:rsidP="007E27C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Pr="000020E2">
              <w:rPr>
                <w:sz w:val="21"/>
                <w:szCs w:val="21"/>
              </w:rPr>
              <w:t>Pachana N.A. Starzenie się. Tłumaczenie: Paulina Kłos-Wojtczak; redakcja naukowa: Ewa Czernik. Wydawnictwo Uniwersytetu Łódzkiego, Łódź 2021.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A85368" w:rsidRPr="00A85368" w:rsidRDefault="00A85368" w:rsidP="00A853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A85368">
              <w:rPr>
                <w:sz w:val="21"/>
                <w:szCs w:val="21"/>
              </w:rPr>
              <w:t>Marchewka A., Dąbrowski Z., Żołądź J., Fizjologia starzenia się. Profilaktyka i rehabilitacja,</w:t>
            </w:r>
            <w:r w:rsidR="008E1083">
              <w:rPr>
                <w:sz w:val="21"/>
                <w:szCs w:val="21"/>
              </w:rPr>
              <w:t xml:space="preserve"> Wydawnictwo</w:t>
            </w:r>
            <w:r w:rsidR="00025103">
              <w:rPr>
                <w:sz w:val="21"/>
                <w:szCs w:val="21"/>
              </w:rPr>
              <w:t xml:space="preserve"> Naukowe</w:t>
            </w:r>
            <w:bookmarkStart w:id="0" w:name="_GoBack"/>
            <w:bookmarkEnd w:id="0"/>
            <w:r w:rsidRPr="00A85368">
              <w:rPr>
                <w:sz w:val="21"/>
                <w:szCs w:val="21"/>
              </w:rPr>
              <w:t xml:space="preserve"> PWN,</w:t>
            </w:r>
            <w:r w:rsidR="008E1083">
              <w:rPr>
                <w:sz w:val="21"/>
                <w:szCs w:val="21"/>
              </w:rPr>
              <w:t xml:space="preserve"> Warszawa</w:t>
            </w:r>
            <w:r w:rsidRPr="00A85368">
              <w:rPr>
                <w:sz w:val="21"/>
                <w:szCs w:val="21"/>
              </w:rPr>
              <w:t xml:space="preserve"> 2013.</w:t>
            </w:r>
          </w:p>
          <w:p w:rsidR="001A439C" w:rsidRPr="009215DB" w:rsidRDefault="000020E2" w:rsidP="00E125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A85368">
              <w:rPr>
                <w:sz w:val="21"/>
                <w:szCs w:val="21"/>
              </w:rPr>
              <w:t xml:space="preserve">. </w:t>
            </w:r>
            <w:r w:rsidR="00A85368" w:rsidRPr="00A85368">
              <w:rPr>
                <w:sz w:val="21"/>
                <w:szCs w:val="21"/>
              </w:rPr>
              <w:t>Zych A., Le</w:t>
            </w:r>
            <w:r w:rsidR="008E1083">
              <w:rPr>
                <w:sz w:val="21"/>
                <w:szCs w:val="21"/>
              </w:rPr>
              <w:t>ksykon gerontologii, Oficyna Wydawnicza</w:t>
            </w:r>
            <w:r w:rsidR="00A85368" w:rsidRPr="00A85368">
              <w:rPr>
                <w:sz w:val="21"/>
                <w:szCs w:val="21"/>
              </w:rPr>
              <w:t xml:space="preserve"> Impuls, </w:t>
            </w:r>
            <w:r w:rsidR="008E1083">
              <w:rPr>
                <w:sz w:val="21"/>
                <w:szCs w:val="21"/>
              </w:rPr>
              <w:t xml:space="preserve">Kraków </w:t>
            </w:r>
            <w:r w:rsidR="00A85368" w:rsidRPr="00A85368">
              <w:rPr>
                <w:sz w:val="21"/>
                <w:szCs w:val="21"/>
              </w:rPr>
              <w:t>2019.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670793" w:rsidRPr="00A85368" w:rsidRDefault="00E310FB" w:rsidP="00A85368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A85368" w:rsidRPr="00A85368">
        <w:rPr>
          <w:sz w:val="24"/>
          <w:szCs w:val="24"/>
        </w:rPr>
        <w:t>Wyposażenie studenta w zakres wiedzy z zakresu biologicznych i społecznych mechanizmów starzenia się człowieka.</w:t>
      </w:r>
    </w:p>
    <w:p w:rsidR="00A85368" w:rsidRPr="00A85368" w:rsidRDefault="00A85368" w:rsidP="008E1083">
      <w:pPr>
        <w:pStyle w:val="Akapitzlist"/>
        <w:numPr>
          <w:ilvl w:val="2"/>
          <w:numId w:val="1"/>
        </w:numPr>
        <w:tabs>
          <w:tab w:val="left" w:pos="1005"/>
        </w:tabs>
        <w:spacing w:before="0" w:after="240"/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C2.</w:t>
      </w:r>
      <w:r w:rsidRPr="00A85368">
        <w:rPr>
          <w:sz w:val="24"/>
          <w:szCs w:val="24"/>
        </w:rPr>
        <w:t xml:space="preserve"> Wyposażenie studentów w podstawową wiedzę o społecznych, zdrowotnych i biologicznych aspektach funkcjonowania osób starszych we współczesnym świecie.</w:t>
      </w:r>
    </w:p>
    <w:p w:rsidR="00446D5E" w:rsidRPr="00446D5E" w:rsidRDefault="00446D5E" w:rsidP="00446D5E">
      <w:pPr>
        <w:tabs>
          <w:tab w:val="left" w:pos="1005"/>
        </w:tabs>
        <w:ind w:left="709" w:hanging="142"/>
        <w:rPr>
          <w:b/>
          <w:sz w:val="24"/>
          <w:szCs w:val="24"/>
        </w:rPr>
      </w:pPr>
      <w:r w:rsidRPr="00446D5E">
        <w:rPr>
          <w:b/>
          <w:sz w:val="24"/>
          <w:szCs w:val="24"/>
        </w:rPr>
        <w:t>Ćwiczenia</w:t>
      </w:r>
    </w:p>
    <w:p w:rsidR="00446D5E" w:rsidRPr="00A85368" w:rsidRDefault="00446D5E" w:rsidP="00A85368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Pr="00A85368">
        <w:rPr>
          <w:sz w:val="24"/>
          <w:szCs w:val="24"/>
        </w:rPr>
        <w:t xml:space="preserve"> </w:t>
      </w:r>
      <w:r w:rsidR="00A85368" w:rsidRPr="00A85368">
        <w:rPr>
          <w:sz w:val="24"/>
          <w:szCs w:val="24"/>
        </w:rPr>
        <w:t>Wyposażenie studentów w podstawową wiedzę o społecznych, zdrowotnych i biologicznych aspektach funkcjonowania osób starszych we współczesnym świecie.</w:t>
      </w:r>
    </w:p>
    <w:p w:rsidR="003067D9" w:rsidRPr="00A85368" w:rsidRDefault="003067D9" w:rsidP="00A85368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C2.</w:t>
      </w:r>
      <w:r w:rsidRPr="00A85368">
        <w:rPr>
          <w:sz w:val="24"/>
          <w:szCs w:val="24"/>
        </w:rPr>
        <w:t xml:space="preserve"> </w:t>
      </w:r>
      <w:r w:rsidR="00A85368" w:rsidRPr="00A85368">
        <w:rPr>
          <w:sz w:val="24"/>
          <w:szCs w:val="24"/>
        </w:rPr>
        <w:t xml:space="preserve">Zaznajomienie studenta z możliwościami zastosowania różnych metod oceny zagrożeń </w:t>
      </w:r>
      <w:r w:rsidR="00A85368" w:rsidRPr="00A85368">
        <w:rPr>
          <w:sz w:val="24"/>
          <w:szCs w:val="24"/>
        </w:rPr>
        <w:lastRenderedPageBreak/>
        <w:t>funkcjonowania osób starszych w kontekście zdrowia biologicznego i społecznego.</w:t>
      </w:r>
    </w:p>
    <w:p w:rsidR="00A85368" w:rsidRPr="00A85368" w:rsidRDefault="00A85368" w:rsidP="008E1083">
      <w:pPr>
        <w:pStyle w:val="Akapitzlist"/>
        <w:numPr>
          <w:ilvl w:val="2"/>
          <w:numId w:val="1"/>
        </w:numPr>
        <w:tabs>
          <w:tab w:val="left" w:pos="1005"/>
        </w:tabs>
        <w:spacing w:before="0" w:after="240"/>
        <w:rPr>
          <w:sz w:val="24"/>
          <w:szCs w:val="24"/>
        </w:rPr>
      </w:pPr>
      <w:r w:rsidRPr="00A85368">
        <w:rPr>
          <w:b/>
          <w:sz w:val="24"/>
          <w:szCs w:val="24"/>
        </w:rPr>
        <w:t>C3.</w:t>
      </w:r>
      <w:r w:rsidRPr="00A85368">
        <w:rPr>
          <w:sz w:val="24"/>
          <w:szCs w:val="24"/>
        </w:rPr>
        <w:t xml:space="preserve"> Wyposażenie studenta w umiejętności oceny jakości życia i wspierania aktywizacji seniorów na różnych płaszczyznach życia.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A91BAA" w:rsidRDefault="00861CAE" w:rsidP="00A85368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BC33C8" w:rsidRPr="00DC40BA">
        <w:rPr>
          <w:sz w:val="24"/>
          <w:szCs w:val="24"/>
        </w:rPr>
        <w:t xml:space="preserve"> </w:t>
      </w:r>
      <w:r w:rsidR="00A85368" w:rsidRPr="00A85368">
        <w:rPr>
          <w:sz w:val="24"/>
          <w:szCs w:val="24"/>
        </w:rPr>
        <w:t xml:space="preserve">Starzenie się społeczeństw - charakterystyka demograficzna starzejących się populacji i kryteria pomiaru, grupy ryzyka, konsekwencje starzenia się społeczeństw. </w:t>
      </w:r>
    </w:p>
    <w:p w:rsidR="00A85368" w:rsidRDefault="00A91BAA" w:rsidP="00A85368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85368" w:rsidRPr="00A85368">
        <w:rPr>
          <w:sz w:val="24"/>
          <w:szCs w:val="24"/>
        </w:rPr>
        <w:t>Problematyka układu struktury ludności w Polsce i na świecie. Osoby w wieku senioralnym w strukturze społecznej.</w:t>
      </w:r>
    </w:p>
    <w:p w:rsidR="00C05203" w:rsidRPr="00A85368" w:rsidRDefault="00C05203" w:rsidP="00A85368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(w tym zajęcia prowadzone z wykorzystaniem metod i technik kształcenia na odległość)</w:t>
      </w:r>
    </w:p>
    <w:p w:rsidR="00A85368" w:rsidRPr="00A85368" w:rsidRDefault="00A91BAA" w:rsidP="00A85368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A85368" w:rsidRPr="00A85368">
        <w:rPr>
          <w:sz w:val="24"/>
          <w:szCs w:val="24"/>
        </w:rPr>
        <w:t xml:space="preserve">Teorie i koncepcje wyjaśniające proces starzenia się człowieka w perspektywie biologicznej i społecznej. </w:t>
      </w:r>
    </w:p>
    <w:p w:rsidR="003067D9" w:rsidRDefault="00A91BAA" w:rsidP="008E1083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A85368" w:rsidRPr="00A85368">
        <w:rPr>
          <w:sz w:val="24"/>
          <w:szCs w:val="24"/>
        </w:rPr>
        <w:t>Interdyscyplinarny charakter problemów starości i starzenia się. Gerontologia społeczna. Organizacja opieki nad osobami starszymi.</w:t>
      </w:r>
    </w:p>
    <w:p w:rsidR="000401A3" w:rsidRDefault="000401A3" w:rsidP="000401A3">
      <w:pPr>
        <w:spacing w:before="43"/>
        <w:ind w:left="567"/>
        <w:rPr>
          <w:b/>
          <w:sz w:val="24"/>
          <w:szCs w:val="24"/>
        </w:rPr>
      </w:pPr>
      <w:r w:rsidRPr="000401A3">
        <w:rPr>
          <w:b/>
          <w:sz w:val="24"/>
          <w:szCs w:val="24"/>
        </w:rPr>
        <w:t>Ćwiczenia</w:t>
      </w:r>
    </w:p>
    <w:p w:rsidR="000401A3" w:rsidRDefault="000401A3" w:rsidP="00F76AB6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067D9" w:rsidRPr="003067D9">
        <w:rPr>
          <w:sz w:val="24"/>
          <w:szCs w:val="24"/>
        </w:rPr>
        <w:t>Wskazanie najważniejszyc</w:t>
      </w:r>
      <w:r w:rsidR="003067D9">
        <w:rPr>
          <w:sz w:val="24"/>
          <w:szCs w:val="24"/>
        </w:rPr>
        <w:t xml:space="preserve">h problemów zdrowia publicznego. </w:t>
      </w:r>
    </w:p>
    <w:p w:rsidR="00B85D84" w:rsidRDefault="000401A3" w:rsidP="00B85D84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>2.</w:t>
      </w:r>
      <w:r w:rsidRPr="000401A3">
        <w:rPr>
          <w:sz w:val="24"/>
          <w:szCs w:val="24"/>
        </w:rPr>
        <w:t xml:space="preserve"> </w:t>
      </w:r>
      <w:r w:rsidR="00B85D84" w:rsidRPr="00B85D84">
        <w:rPr>
          <w:sz w:val="24"/>
          <w:szCs w:val="24"/>
        </w:rPr>
        <w:t xml:space="preserve">Problematyka starości w wymiarze jednostkowym i społecznym. </w:t>
      </w:r>
    </w:p>
    <w:p w:rsidR="00B85D84" w:rsidRDefault="00B85D84" w:rsidP="00B85D84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B85D84">
        <w:rPr>
          <w:sz w:val="24"/>
          <w:szCs w:val="24"/>
        </w:rPr>
        <w:t xml:space="preserve">Długowieczność i długość życia człowieka. </w:t>
      </w:r>
    </w:p>
    <w:p w:rsidR="00B85D84" w:rsidRDefault="00B85D84" w:rsidP="00B85D84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B85D84">
        <w:rPr>
          <w:sz w:val="24"/>
          <w:szCs w:val="24"/>
        </w:rPr>
        <w:t xml:space="preserve">Konsekwencje wydłużenia życia. </w:t>
      </w:r>
    </w:p>
    <w:p w:rsidR="00B85D84" w:rsidRDefault="00B85D84" w:rsidP="00B85D84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B85D84">
        <w:rPr>
          <w:sz w:val="24"/>
          <w:szCs w:val="24"/>
        </w:rPr>
        <w:t xml:space="preserve">Spadek funkcji biologicznych organizmu związany ze starzeniem się. </w:t>
      </w:r>
    </w:p>
    <w:p w:rsidR="00B85D84" w:rsidRDefault="00B85D84" w:rsidP="00B85D84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B85D84">
        <w:rPr>
          <w:sz w:val="24"/>
          <w:szCs w:val="24"/>
        </w:rPr>
        <w:t xml:space="preserve">Związane z wiekiem choroby człowieka. </w:t>
      </w:r>
    </w:p>
    <w:p w:rsidR="00B85D84" w:rsidRDefault="00B85D84" w:rsidP="00B85D84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B85D84">
        <w:rPr>
          <w:sz w:val="24"/>
          <w:szCs w:val="24"/>
        </w:rPr>
        <w:t xml:space="preserve">Promocja oraz społeczne i organizacyjne aspekty aktywności fizycznej osób starszych. </w:t>
      </w:r>
    </w:p>
    <w:p w:rsidR="00B85D84" w:rsidRDefault="00B85D84" w:rsidP="00B85D84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B85D84">
        <w:rPr>
          <w:sz w:val="24"/>
          <w:szCs w:val="24"/>
        </w:rPr>
        <w:t>Diagnostyka i ewaluacja w zakresie sprawności funkcjonalnej i aktywności fizycznej osób w wieku senioralnym.</w:t>
      </w:r>
    </w:p>
    <w:p w:rsidR="00B85D84" w:rsidRDefault="00B85D84" w:rsidP="00B85D84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>10.</w:t>
      </w:r>
      <w:r w:rsidRPr="00B85D84">
        <w:rPr>
          <w:sz w:val="24"/>
          <w:szCs w:val="24"/>
        </w:rPr>
        <w:t xml:space="preserve"> Formy aktywizacji społecznej i ochrony zdrowia osób starszych. </w:t>
      </w:r>
    </w:p>
    <w:p w:rsidR="000401A3" w:rsidRPr="00F76AB6" w:rsidRDefault="00B85D84" w:rsidP="007C11E3">
      <w:pPr>
        <w:spacing w:after="240"/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B85D84">
        <w:rPr>
          <w:sz w:val="24"/>
          <w:szCs w:val="24"/>
        </w:rPr>
        <w:t>Organizacja opieki nad osobami starszymi w zdrowiu i chorobie.</w:t>
      </w:r>
    </w:p>
    <w:p w:rsidR="00B4158E" w:rsidRPr="00DC40BA" w:rsidRDefault="00E310FB" w:rsidP="008E1083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rPr>
          <w:b/>
          <w:sz w:val="24"/>
        </w:rPr>
      </w:pPr>
      <w:r w:rsidRPr="00DC40BA">
        <w:rPr>
          <w:b/>
          <w:sz w:val="24"/>
        </w:rPr>
        <w:t>Efekty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uczenia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się</w:t>
      </w:r>
      <w:r w:rsidRPr="00DC40BA">
        <w:rPr>
          <w:b/>
          <w:spacing w:val="-5"/>
          <w:sz w:val="24"/>
        </w:rPr>
        <w:t xml:space="preserve"> </w:t>
      </w:r>
      <w:r w:rsidRPr="00DC40BA">
        <w:rPr>
          <w:b/>
          <w:sz w:val="24"/>
        </w:rPr>
        <w:t>realizowane</w:t>
      </w:r>
      <w:r w:rsidRPr="00DC40BA">
        <w:rPr>
          <w:b/>
          <w:spacing w:val="-4"/>
          <w:sz w:val="24"/>
        </w:rPr>
        <w:t xml:space="preserve"> </w:t>
      </w:r>
      <w:r w:rsidRPr="00DC40BA">
        <w:rPr>
          <w:b/>
          <w:sz w:val="24"/>
        </w:rPr>
        <w:t>w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ramach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z w:val="24"/>
        </w:rPr>
        <w:t>przedmiotu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7C11E3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7C11E3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8E1083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8734C9">
        <w:trPr>
          <w:trHeight w:val="294"/>
        </w:trPr>
        <w:tc>
          <w:tcPr>
            <w:tcW w:w="1253" w:type="dxa"/>
            <w:shd w:val="clear" w:color="auto" w:fill="EBF0F8"/>
          </w:tcPr>
          <w:p w:rsidR="008734C9" w:rsidRPr="00346F98" w:rsidRDefault="008734C9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8734C9" w:rsidRPr="00BC33C8" w:rsidRDefault="002227D2" w:rsidP="00B85D8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B85D84" w:rsidRPr="00B85D84">
              <w:rPr>
                <w:sz w:val="21"/>
                <w:szCs w:val="21"/>
              </w:rPr>
              <w:t>rezentuje pogłębioną wiedzę o problemach zdrowia ludzi w okresie starości i rozumie złożone zależności społeczne, biologiczne, psychiczne wynikające z tych zjawisk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B85D84" w:rsidRPr="00B85D84" w:rsidRDefault="00B85D84" w:rsidP="00B85D8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B85D84">
              <w:rPr>
                <w:rFonts w:asciiTheme="minorHAnsi" w:hAnsiTheme="minorHAnsi" w:cstheme="minorHAnsi"/>
                <w:sz w:val="21"/>
                <w:szCs w:val="21"/>
              </w:rPr>
              <w:t>ZP2A_W01</w:t>
            </w:r>
          </w:p>
          <w:p w:rsidR="008734C9" w:rsidRPr="0078056B" w:rsidRDefault="00B85D84" w:rsidP="00B85D8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B85D84">
              <w:rPr>
                <w:rFonts w:asciiTheme="minorHAnsi" w:hAnsiTheme="minorHAnsi" w:cstheme="minorHAnsi"/>
                <w:sz w:val="21"/>
                <w:szCs w:val="21"/>
              </w:rPr>
              <w:t>ZP2A_W10</w:t>
            </w:r>
          </w:p>
        </w:tc>
      </w:tr>
      <w:tr w:rsidR="008734C9">
        <w:trPr>
          <w:trHeight w:val="294"/>
        </w:trPr>
        <w:tc>
          <w:tcPr>
            <w:tcW w:w="1253" w:type="dxa"/>
            <w:shd w:val="clear" w:color="auto" w:fill="EBF0F8"/>
          </w:tcPr>
          <w:p w:rsidR="008734C9" w:rsidRPr="00346F98" w:rsidRDefault="008734C9" w:rsidP="00346F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8734C9" w:rsidRPr="00346F98" w:rsidRDefault="002227D2" w:rsidP="00346F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B85D84" w:rsidRPr="00B85D84">
              <w:rPr>
                <w:rFonts w:asciiTheme="minorHAnsi" w:hAnsiTheme="minorHAnsi" w:cstheme="minorHAnsi"/>
                <w:sz w:val="21"/>
                <w:szCs w:val="21"/>
              </w:rPr>
              <w:t>osiada pogłębioną wiedzę na temat organizacji opieki nad człowiekiem w okresie starości z uwzględnieniem różnorodnych dysfunkcji bio-psycho-społecznych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8734C9" w:rsidRPr="00F25734" w:rsidRDefault="008734C9" w:rsidP="00346F9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8E1083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B85D84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B85D84" w:rsidRPr="00804C1D" w:rsidRDefault="00B85D84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B85D84" w:rsidRPr="00804C1D" w:rsidRDefault="002227D2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B85D84" w:rsidRPr="00B85D84">
              <w:rPr>
                <w:sz w:val="21"/>
                <w:szCs w:val="21"/>
              </w:rPr>
              <w:t>mie dokonać oceny jakości życia osób w okresie starości z uwzględnieniem różnych problemów zdrowia, sytuacji społecznej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 w:val="restart"/>
          </w:tcPr>
          <w:p w:rsidR="00B85D84" w:rsidRPr="00B85D84" w:rsidRDefault="00B85D84" w:rsidP="00B85D84">
            <w:pPr>
              <w:rPr>
                <w:sz w:val="21"/>
                <w:szCs w:val="21"/>
              </w:rPr>
            </w:pPr>
            <w:r w:rsidRPr="00B85D84">
              <w:rPr>
                <w:sz w:val="21"/>
                <w:szCs w:val="21"/>
              </w:rPr>
              <w:t>ZP2A_U05</w:t>
            </w:r>
          </w:p>
          <w:p w:rsidR="00B85D84" w:rsidRPr="00B85D84" w:rsidRDefault="00B85D84" w:rsidP="00B85D84">
            <w:pPr>
              <w:rPr>
                <w:sz w:val="21"/>
                <w:szCs w:val="21"/>
              </w:rPr>
            </w:pPr>
            <w:r w:rsidRPr="00B85D84">
              <w:rPr>
                <w:sz w:val="21"/>
                <w:szCs w:val="21"/>
              </w:rPr>
              <w:t>ZP2A_U06</w:t>
            </w:r>
          </w:p>
          <w:p w:rsidR="00B85D84" w:rsidRPr="00582748" w:rsidRDefault="00B85D84" w:rsidP="00B85D84">
            <w:pPr>
              <w:rPr>
                <w:sz w:val="21"/>
                <w:szCs w:val="21"/>
              </w:rPr>
            </w:pPr>
            <w:r w:rsidRPr="00B85D84">
              <w:rPr>
                <w:sz w:val="21"/>
                <w:szCs w:val="21"/>
              </w:rPr>
              <w:t>ZP2A_U09</w:t>
            </w:r>
          </w:p>
        </w:tc>
      </w:tr>
      <w:tr w:rsidR="00B85D84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B85D84" w:rsidRPr="00804C1D" w:rsidRDefault="00B85D84" w:rsidP="00804C1D">
            <w:pPr>
              <w:jc w:val="center"/>
              <w:rPr>
                <w:sz w:val="21"/>
                <w:szCs w:val="21"/>
              </w:rPr>
            </w:pPr>
            <w:r w:rsidRPr="00281429">
              <w:rPr>
                <w:rFonts w:ascii="Times New Roman" w:hAnsi="Times New Roman"/>
                <w:sz w:val="20"/>
                <w:szCs w:val="20"/>
              </w:rPr>
              <w:t>U0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25" w:type="dxa"/>
          </w:tcPr>
          <w:p w:rsidR="00B85D84" w:rsidRDefault="002227D2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B85D84" w:rsidRPr="00B85D84">
              <w:rPr>
                <w:sz w:val="21"/>
                <w:szCs w:val="21"/>
              </w:rPr>
              <w:t>otrafi zaproponować podjęcie właściwych działań w zakresie promocji  zdrowia wśród osób będących w okresie starości z uwzględnieniem ich sytuacji zdrowotnej i społecznej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B85D84" w:rsidRDefault="00B85D84" w:rsidP="00804C1D">
            <w:pPr>
              <w:rPr>
                <w:sz w:val="21"/>
                <w:szCs w:val="21"/>
              </w:rPr>
            </w:pPr>
          </w:p>
        </w:tc>
      </w:tr>
      <w:tr w:rsidR="00B85D84" w:rsidTr="00B85D84">
        <w:trPr>
          <w:trHeight w:val="70"/>
        </w:trPr>
        <w:tc>
          <w:tcPr>
            <w:tcW w:w="1244" w:type="dxa"/>
            <w:shd w:val="clear" w:color="auto" w:fill="EBF0F8"/>
          </w:tcPr>
          <w:p w:rsidR="00B85D84" w:rsidRPr="00281429" w:rsidRDefault="00B85D84" w:rsidP="00804C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U03</w:t>
            </w:r>
          </w:p>
        </w:tc>
        <w:tc>
          <w:tcPr>
            <w:tcW w:w="6825" w:type="dxa"/>
          </w:tcPr>
          <w:p w:rsidR="00B85D84" w:rsidRPr="00B85D84" w:rsidRDefault="002227D2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B85D84" w:rsidRPr="00B85D84">
              <w:rPr>
                <w:sz w:val="21"/>
                <w:szCs w:val="21"/>
              </w:rPr>
              <w:t>otrafi tworzyć programy aktywności fizycznej dla osób w wieku senioralnym z uwzględnieniem różnorodności potrzeb zdrowotnych i środowiskowych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B85D84" w:rsidRDefault="00B85D84" w:rsidP="00804C1D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8E1083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25734">
        <w:trPr>
          <w:trHeight w:val="295"/>
        </w:trPr>
        <w:tc>
          <w:tcPr>
            <w:tcW w:w="1253" w:type="dxa"/>
            <w:shd w:val="clear" w:color="auto" w:fill="EBF0F8"/>
          </w:tcPr>
          <w:p w:rsidR="00F25734" w:rsidRPr="00F25734" w:rsidRDefault="00F25734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F25734" w:rsidRPr="00F25734" w:rsidRDefault="002227D2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</w:t>
            </w:r>
            <w:r w:rsidR="00B85D84" w:rsidRPr="00B85D84">
              <w:rPr>
                <w:sz w:val="21"/>
                <w:szCs w:val="21"/>
              </w:rPr>
              <w:t>ozumie potrzebę stałego poszerzania wiedzy z zakresu gerontologii w celu skutecznego planowania i organizowania pracy w grupie i swojej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F25734" w:rsidRDefault="003067D9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  <w:p w:rsidR="000401A3" w:rsidRPr="00F25734" w:rsidRDefault="000401A3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8E1083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240" w:line="278" w:lineRule="auto"/>
        <w:ind w:right="471"/>
        <w:rPr>
          <w:b/>
          <w:sz w:val="24"/>
        </w:rPr>
      </w:pPr>
      <w:r>
        <w:rPr>
          <w:b/>
          <w:sz w:val="24"/>
        </w:rPr>
        <w:lastRenderedPageBreak/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8E1083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158"/>
        <w:gridCol w:w="2159"/>
        <w:gridCol w:w="2158"/>
        <w:gridCol w:w="2159"/>
      </w:tblGrid>
      <w:tr w:rsidR="00115708" w:rsidTr="00115708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115708" w:rsidRDefault="001157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 w:val="restart"/>
            <w:shd w:val="clear" w:color="auto" w:fill="F1F1F1"/>
            <w:vAlign w:val="center"/>
          </w:tcPr>
          <w:p w:rsidR="00115708" w:rsidRDefault="00115708" w:rsidP="00115708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:rsidR="00115708" w:rsidRDefault="00115708" w:rsidP="00115708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B85D84">
              <w:rPr>
                <w:b/>
                <w:sz w:val="21"/>
              </w:rPr>
              <w:t>Aktywność</w:t>
            </w:r>
            <w:r w:rsidRPr="00B85D84">
              <w:rPr>
                <w:b/>
                <w:spacing w:val="-12"/>
                <w:sz w:val="21"/>
              </w:rPr>
              <w:t xml:space="preserve"> </w:t>
            </w:r>
            <w:r w:rsidRPr="00B85D84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  <w:tc>
          <w:tcPr>
            <w:tcW w:w="2158" w:type="dxa"/>
            <w:vMerge w:val="restart"/>
            <w:vAlign w:val="center"/>
          </w:tcPr>
          <w:p w:rsidR="00115708" w:rsidRDefault="00115708" w:rsidP="008E1083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 w:rsidRPr="003067D9">
              <w:rPr>
                <w:b/>
                <w:sz w:val="21"/>
              </w:rPr>
              <w:t>Praca</w:t>
            </w:r>
            <w:r w:rsidRPr="003067D9">
              <w:rPr>
                <w:b/>
                <w:spacing w:val="-4"/>
                <w:sz w:val="21"/>
              </w:rPr>
              <w:t xml:space="preserve"> </w:t>
            </w:r>
            <w:r w:rsidRPr="003067D9"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:rsidR="00115708" w:rsidRDefault="00115708" w:rsidP="00115708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2D1A4D">
              <w:rPr>
                <w:b/>
                <w:spacing w:val="-2"/>
                <w:sz w:val="21"/>
              </w:rPr>
              <w:t>Praca</w:t>
            </w:r>
            <w:r w:rsidRPr="002D1A4D">
              <w:rPr>
                <w:b/>
                <w:spacing w:val="80"/>
                <w:sz w:val="21"/>
              </w:rPr>
              <w:t xml:space="preserve"> </w:t>
            </w:r>
            <w:r w:rsidRPr="002D1A4D">
              <w:rPr>
                <w:b/>
                <w:sz w:val="21"/>
              </w:rPr>
              <w:t>w</w:t>
            </w:r>
            <w:r w:rsidRPr="002D1A4D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115708" w:rsidTr="00115708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115708" w:rsidRDefault="00115708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115708" w:rsidRDefault="00115708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158" w:type="dxa"/>
            <w:vMerge/>
            <w:shd w:val="clear" w:color="auto" w:fill="F1F1F1"/>
          </w:tcPr>
          <w:p w:rsidR="00115708" w:rsidRPr="00B85D84" w:rsidRDefault="00115708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115708" w:rsidRPr="00B85D84" w:rsidRDefault="00115708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  <w:tc>
          <w:tcPr>
            <w:tcW w:w="2158" w:type="dxa"/>
            <w:vMerge/>
          </w:tcPr>
          <w:p w:rsidR="00115708" w:rsidRPr="00582748" w:rsidRDefault="00115708" w:rsidP="00804C1D">
            <w:pPr>
              <w:jc w:val="center"/>
              <w:rPr>
                <w:b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115708" w:rsidRPr="002D1A4D" w:rsidRDefault="00115708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115708" w:rsidTr="00115708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115708" w:rsidRDefault="001157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115708" w:rsidRDefault="001157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115708" w:rsidRDefault="001157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</w:tcPr>
          <w:p w:rsidR="00115708" w:rsidRDefault="001157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115708" w:rsidRDefault="00115708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8E1083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057"/>
        <w:gridCol w:w="1057"/>
        <w:gridCol w:w="1134"/>
        <w:gridCol w:w="1134"/>
        <w:gridCol w:w="1063"/>
        <w:gridCol w:w="1063"/>
        <w:gridCol w:w="1063"/>
        <w:gridCol w:w="1063"/>
      </w:tblGrid>
      <w:tr w:rsidR="00115708" w:rsidTr="00115708">
        <w:trPr>
          <w:trHeight w:val="590"/>
        </w:trPr>
        <w:tc>
          <w:tcPr>
            <w:tcW w:w="1239" w:type="dxa"/>
          </w:tcPr>
          <w:p w:rsidR="00115708" w:rsidRDefault="00115708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115708" w:rsidRDefault="00115708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8992" behindDoc="1" locked="0" layoutInCell="1" allowOverlap="1" wp14:anchorId="139F563B" wp14:editId="62BBC7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66B899" id="Group 2" o:spid="_x0000_s1026" style="position:absolute;margin-left:0;margin-top:-13.3pt;width:61.95pt;height:30pt;z-index:-251647488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057" w:type="dxa"/>
            <w:shd w:val="clear" w:color="auto" w:fill="F1F1F1"/>
          </w:tcPr>
          <w:p w:rsidR="00115708" w:rsidRDefault="00115708" w:rsidP="00115708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57" w:type="dxa"/>
            <w:shd w:val="clear" w:color="auto" w:fill="F1F1F1"/>
          </w:tcPr>
          <w:p w:rsidR="00115708" w:rsidRDefault="00115708" w:rsidP="00115708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134" w:type="dxa"/>
            <w:shd w:val="clear" w:color="auto" w:fill="F1F1F1"/>
          </w:tcPr>
          <w:p w:rsidR="00115708" w:rsidRDefault="00115708" w:rsidP="00115708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34" w:type="dxa"/>
            <w:shd w:val="clear" w:color="auto" w:fill="F1F1F1"/>
          </w:tcPr>
          <w:p w:rsidR="00115708" w:rsidRDefault="00115708" w:rsidP="00115708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</w:tcPr>
          <w:p w:rsidR="00115708" w:rsidRDefault="00115708" w:rsidP="00115708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</w:tcPr>
          <w:p w:rsidR="00115708" w:rsidRDefault="00115708" w:rsidP="00115708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  <w:shd w:val="clear" w:color="auto" w:fill="F1F1F1"/>
          </w:tcPr>
          <w:p w:rsidR="00115708" w:rsidRDefault="00115708" w:rsidP="00115708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  <w:shd w:val="clear" w:color="auto" w:fill="F1F1F1"/>
          </w:tcPr>
          <w:p w:rsidR="00115708" w:rsidRDefault="00115708" w:rsidP="00115708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115708" w:rsidTr="00115708">
        <w:trPr>
          <w:trHeight w:val="294"/>
        </w:trPr>
        <w:tc>
          <w:tcPr>
            <w:tcW w:w="1239" w:type="dxa"/>
            <w:shd w:val="clear" w:color="auto" w:fill="EBF0F8"/>
          </w:tcPr>
          <w:p w:rsidR="00115708" w:rsidRPr="00746877" w:rsidRDefault="00115708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057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115708" w:rsidTr="00115708">
        <w:trPr>
          <w:trHeight w:val="294"/>
        </w:trPr>
        <w:tc>
          <w:tcPr>
            <w:tcW w:w="1239" w:type="dxa"/>
            <w:shd w:val="clear" w:color="auto" w:fill="EBF0F8"/>
          </w:tcPr>
          <w:p w:rsidR="00115708" w:rsidRPr="00746877" w:rsidRDefault="00115708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1057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115708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115708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115708" w:rsidTr="00115708">
        <w:trPr>
          <w:trHeight w:val="294"/>
        </w:trPr>
        <w:tc>
          <w:tcPr>
            <w:tcW w:w="1239" w:type="dxa"/>
            <w:shd w:val="clear" w:color="auto" w:fill="EBF0F8"/>
          </w:tcPr>
          <w:p w:rsidR="00115708" w:rsidRDefault="00115708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057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115708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115708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115708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115708" w:rsidTr="00115708">
        <w:trPr>
          <w:trHeight w:val="294"/>
        </w:trPr>
        <w:tc>
          <w:tcPr>
            <w:tcW w:w="1239" w:type="dxa"/>
            <w:shd w:val="clear" w:color="auto" w:fill="EBF0F8"/>
          </w:tcPr>
          <w:p w:rsidR="00115708" w:rsidRDefault="00115708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1057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115708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115708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115708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115708" w:rsidTr="00115708">
        <w:trPr>
          <w:trHeight w:val="294"/>
        </w:trPr>
        <w:tc>
          <w:tcPr>
            <w:tcW w:w="1239" w:type="dxa"/>
            <w:shd w:val="clear" w:color="auto" w:fill="EBF0F8"/>
          </w:tcPr>
          <w:p w:rsidR="00115708" w:rsidRDefault="00115708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U03</w:t>
            </w:r>
          </w:p>
        </w:tc>
        <w:tc>
          <w:tcPr>
            <w:tcW w:w="1057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115708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115708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115708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115708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115708" w:rsidTr="00115708">
        <w:trPr>
          <w:trHeight w:val="294"/>
        </w:trPr>
        <w:tc>
          <w:tcPr>
            <w:tcW w:w="1239" w:type="dxa"/>
            <w:shd w:val="clear" w:color="auto" w:fill="EBF0F8"/>
          </w:tcPr>
          <w:p w:rsidR="00115708" w:rsidRPr="00746877" w:rsidRDefault="00115708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057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115708" w:rsidRPr="00746877" w:rsidRDefault="00115708" w:rsidP="0011570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8E1083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E44D8E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E44D8E">
              <w:rPr>
                <w:b/>
                <w:sz w:val="21"/>
                <w:szCs w:val="21"/>
              </w:rPr>
              <w:t>Kryterium</w:t>
            </w:r>
            <w:r w:rsidRPr="00E44D8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E44D8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D322AF" w:rsidTr="00285186">
        <w:trPr>
          <w:trHeight w:val="294"/>
        </w:trPr>
        <w:tc>
          <w:tcPr>
            <w:tcW w:w="963" w:type="dxa"/>
          </w:tcPr>
          <w:p w:rsidR="00D322AF" w:rsidRDefault="00D322AF" w:rsidP="00D322A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2AF" w:rsidRPr="00F15D50" w:rsidRDefault="00D322AF" w:rsidP="00D322AF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61% do 68% maksymalnej liczby</w:t>
            </w:r>
            <w:r>
              <w:rPr>
                <w:sz w:val="21"/>
                <w:szCs w:val="21"/>
              </w:rPr>
              <w:t xml:space="preserve"> punktów możliwych do zdobycia (</w:t>
            </w:r>
            <w:r w:rsidRPr="00F33046">
              <w:rPr>
                <w:sz w:val="21"/>
                <w:szCs w:val="21"/>
              </w:rPr>
              <w:t>na ocenę wpływa także aktywność na zajęciach).</w:t>
            </w:r>
            <w:r>
              <w:rPr>
                <w:sz w:val="21"/>
                <w:szCs w:val="21"/>
              </w:rPr>
              <w:t>*</w:t>
            </w:r>
          </w:p>
        </w:tc>
      </w:tr>
      <w:tr w:rsidR="00D322AF" w:rsidTr="00285186">
        <w:trPr>
          <w:trHeight w:val="294"/>
        </w:trPr>
        <w:tc>
          <w:tcPr>
            <w:tcW w:w="963" w:type="dxa"/>
          </w:tcPr>
          <w:p w:rsidR="00D322AF" w:rsidRDefault="00D322AF" w:rsidP="00D322AF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2AF" w:rsidRPr="00F15D50" w:rsidRDefault="00D322AF" w:rsidP="00D322AF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69% do 76% maksymalnej liczb</w:t>
            </w:r>
            <w:r>
              <w:rPr>
                <w:sz w:val="21"/>
                <w:szCs w:val="21"/>
              </w:rPr>
              <w:t xml:space="preserve">y punktów możliwych do zdobycia </w:t>
            </w:r>
            <w:r w:rsidRPr="00F33046">
              <w:rPr>
                <w:sz w:val="21"/>
                <w:szCs w:val="21"/>
              </w:rPr>
              <w:t>(na ocenę wpływa także aktywność na zajęciach).</w:t>
            </w:r>
            <w:r>
              <w:rPr>
                <w:sz w:val="21"/>
                <w:szCs w:val="21"/>
              </w:rPr>
              <w:t>*</w:t>
            </w:r>
          </w:p>
        </w:tc>
      </w:tr>
      <w:tr w:rsidR="00D322AF" w:rsidTr="00285186">
        <w:trPr>
          <w:trHeight w:val="294"/>
        </w:trPr>
        <w:tc>
          <w:tcPr>
            <w:tcW w:w="963" w:type="dxa"/>
          </w:tcPr>
          <w:p w:rsidR="00D322AF" w:rsidRDefault="00D322AF" w:rsidP="00D322A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2AF" w:rsidRPr="00F15D50" w:rsidRDefault="00D322AF" w:rsidP="00D322AF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kolokwium na poziomie 77% do 84% maksymalnej liczby </w:t>
            </w:r>
            <w:r>
              <w:rPr>
                <w:sz w:val="21"/>
                <w:szCs w:val="21"/>
              </w:rPr>
              <w:t xml:space="preserve">punktów możliwych do zdobycia </w:t>
            </w:r>
            <w:r w:rsidRPr="00F33046">
              <w:rPr>
                <w:sz w:val="21"/>
                <w:szCs w:val="21"/>
              </w:rPr>
              <w:t>(na ocenę wpływa także aktywność na zajęciach).</w:t>
            </w:r>
            <w:r>
              <w:rPr>
                <w:sz w:val="21"/>
                <w:szCs w:val="21"/>
              </w:rPr>
              <w:t>*</w:t>
            </w:r>
          </w:p>
        </w:tc>
      </w:tr>
      <w:tr w:rsidR="00D322AF" w:rsidTr="00285186">
        <w:trPr>
          <w:trHeight w:val="294"/>
        </w:trPr>
        <w:tc>
          <w:tcPr>
            <w:tcW w:w="963" w:type="dxa"/>
          </w:tcPr>
          <w:p w:rsidR="00D322AF" w:rsidRDefault="00D322AF" w:rsidP="00D322AF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2AF" w:rsidRPr="00F15D50" w:rsidRDefault="00D322AF" w:rsidP="00D322AF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85% do 92% maksymalnej liczb</w:t>
            </w:r>
            <w:r>
              <w:rPr>
                <w:sz w:val="21"/>
                <w:szCs w:val="21"/>
              </w:rPr>
              <w:t xml:space="preserve">y punktów możliwych do zdobycia </w:t>
            </w:r>
            <w:r w:rsidRPr="00F33046">
              <w:rPr>
                <w:sz w:val="21"/>
                <w:szCs w:val="21"/>
              </w:rPr>
              <w:t>(na ocenę wpływa także aktywność na zajęciach).</w:t>
            </w:r>
            <w:r>
              <w:rPr>
                <w:sz w:val="21"/>
                <w:szCs w:val="21"/>
              </w:rPr>
              <w:t>*</w:t>
            </w:r>
          </w:p>
        </w:tc>
      </w:tr>
      <w:tr w:rsidR="00D322AF" w:rsidTr="00285186">
        <w:trPr>
          <w:trHeight w:val="294"/>
        </w:trPr>
        <w:tc>
          <w:tcPr>
            <w:tcW w:w="963" w:type="dxa"/>
          </w:tcPr>
          <w:p w:rsidR="00D322AF" w:rsidRDefault="00D322AF" w:rsidP="00D322A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2AF" w:rsidRPr="00F15D50" w:rsidRDefault="00D322AF" w:rsidP="00D322AF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93% do 100% maksymalnej liczb</w:t>
            </w:r>
            <w:r>
              <w:rPr>
                <w:sz w:val="21"/>
                <w:szCs w:val="21"/>
              </w:rPr>
              <w:t xml:space="preserve">y punktów możliwych do zdobycia </w:t>
            </w:r>
            <w:r w:rsidRPr="00F33046">
              <w:rPr>
                <w:sz w:val="21"/>
                <w:szCs w:val="21"/>
              </w:rPr>
              <w:t>(na ocenę wpływa także aktywność na zajęciach).</w:t>
            </w:r>
            <w:r>
              <w:rPr>
                <w:sz w:val="21"/>
                <w:szCs w:val="21"/>
              </w:rPr>
              <w:t>*</w:t>
            </w:r>
          </w:p>
        </w:tc>
      </w:tr>
    </w:tbl>
    <w:p w:rsidR="00D322AF" w:rsidRPr="006C50EC" w:rsidRDefault="00D322AF" w:rsidP="00D322AF">
      <w:pPr>
        <w:tabs>
          <w:tab w:val="left" w:pos="860"/>
        </w:tabs>
        <w:spacing w:after="46"/>
        <w:ind w:left="426"/>
        <w:rPr>
          <w:sz w:val="20"/>
        </w:rPr>
      </w:pPr>
      <w:r w:rsidRPr="006C50EC">
        <w:rPr>
          <w:sz w:val="20"/>
        </w:rPr>
        <w:t>*Punkty za aktywność na zajęciach uwzględniane są po uzyskaniu oceny pozytywnej z przedmiotu na bazie pozostałych kryteriów oceny.</w:t>
      </w:r>
    </w:p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8E1083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895490" w:rsidRPr="00E44D8E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E44D8E">
              <w:rPr>
                <w:b/>
                <w:sz w:val="21"/>
                <w:szCs w:val="21"/>
              </w:rPr>
              <w:t>Kryterium</w:t>
            </w:r>
            <w:r w:rsidRPr="00E44D8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E44D8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B85D84" w:rsidTr="00CA4093">
        <w:trPr>
          <w:trHeight w:val="294"/>
        </w:trPr>
        <w:tc>
          <w:tcPr>
            <w:tcW w:w="963" w:type="dxa"/>
          </w:tcPr>
          <w:p w:rsidR="00B85D84" w:rsidRDefault="00B85D84" w:rsidP="00B85D8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84" w:rsidRPr="002227D2" w:rsidRDefault="00D322AF" w:rsidP="00D322AF">
            <w:pPr>
              <w:rPr>
                <w:sz w:val="21"/>
                <w:szCs w:val="21"/>
              </w:rPr>
            </w:pPr>
            <w:r w:rsidRPr="002227D2">
              <w:rPr>
                <w:sz w:val="21"/>
                <w:szCs w:val="21"/>
              </w:rPr>
              <w:t xml:space="preserve">60-68%, </w:t>
            </w:r>
            <w:r w:rsidR="00B85D84" w:rsidRPr="002227D2">
              <w:rPr>
                <w:sz w:val="21"/>
                <w:szCs w:val="21"/>
              </w:rPr>
              <w:t>uzyskanie punktów z pracy zespołowej, własnej i aktywności.</w:t>
            </w:r>
            <w:r w:rsidR="0061129D">
              <w:rPr>
                <w:sz w:val="21"/>
                <w:szCs w:val="21"/>
              </w:rPr>
              <w:t>*</w:t>
            </w:r>
          </w:p>
        </w:tc>
      </w:tr>
      <w:tr w:rsidR="00B85D84" w:rsidTr="00CA4093">
        <w:trPr>
          <w:trHeight w:val="294"/>
        </w:trPr>
        <w:tc>
          <w:tcPr>
            <w:tcW w:w="963" w:type="dxa"/>
          </w:tcPr>
          <w:p w:rsidR="00B85D84" w:rsidRDefault="00B85D84" w:rsidP="00B85D84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84" w:rsidRPr="002227D2" w:rsidRDefault="00D322AF" w:rsidP="00D322AF">
            <w:pPr>
              <w:rPr>
                <w:sz w:val="21"/>
                <w:szCs w:val="21"/>
              </w:rPr>
            </w:pPr>
            <w:r w:rsidRPr="002227D2">
              <w:rPr>
                <w:sz w:val="21"/>
                <w:szCs w:val="21"/>
              </w:rPr>
              <w:t xml:space="preserve">69-76% </w:t>
            </w:r>
            <w:r w:rsidR="00B85D84" w:rsidRPr="002227D2">
              <w:rPr>
                <w:sz w:val="21"/>
                <w:szCs w:val="21"/>
              </w:rPr>
              <w:t>uzyskanie punktów z pracy zespołowej, własnej i aktywności.</w:t>
            </w:r>
            <w:r w:rsidR="0061129D">
              <w:rPr>
                <w:sz w:val="21"/>
                <w:szCs w:val="21"/>
              </w:rPr>
              <w:t>*</w:t>
            </w:r>
          </w:p>
        </w:tc>
      </w:tr>
      <w:tr w:rsidR="00B85D84" w:rsidTr="00CA4093">
        <w:trPr>
          <w:trHeight w:val="294"/>
        </w:trPr>
        <w:tc>
          <w:tcPr>
            <w:tcW w:w="963" w:type="dxa"/>
          </w:tcPr>
          <w:p w:rsidR="00B85D84" w:rsidRDefault="00B85D84" w:rsidP="00B85D8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84" w:rsidRPr="002227D2" w:rsidRDefault="00D322AF" w:rsidP="00D322AF">
            <w:pPr>
              <w:rPr>
                <w:sz w:val="21"/>
                <w:szCs w:val="21"/>
              </w:rPr>
            </w:pPr>
            <w:r w:rsidRPr="002227D2">
              <w:rPr>
                <w:sz w:val="21"/>
                <w:szCs w:val="21"/>
              </w:rPr>
              <w:t xml:space="preserve">77-84% </w:t>
            </w:r>
            <w:r w:rsidR="00B85D84" w:rsidRPr="002227D2">
              <w:rPr>
                <w:sz w:val="21"/>
                <w:szCs w:val="21"/>
              </w:rPr>
              <w:t>uzyskanie punktów z pracy zespołowej, własnej i aktywności.</w:t>
            </w:r>
            <w:r w:rsidR="0061129D">
              <w:rPr>
                <w:sz w:val="21"/>
                <w:szCs w:val="21"/>
              </w:rPr>
              <w:t>*</w:t>
            </w:r>
          </w:p>
        </w:tc>
      </w:tr>
      <w:tr w:rsidR="00B85D84" w:rsidTr="00CA4093">
        <w:trPr>
          <w:trHeight w:val="294"/>
        </w:trPr>
        <w:tc>
          <w:tcPr>
            <w:tcW w:w="963" w:type="dxa"/>
          </w:tcPr>
          <w:p w:rsidR="00B85D84" w:rsidRDefault="00B85D84" w:rsidP="00B85D84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84" w:rsidRPr="002227D2" w:rsidRDefault="00D322AF" w:rsidP="00D322AF">
            <w:pPr>
              <w:rPr>
                <w:sz w:val="21"/>
                <w:szCs w:val="21"/>
              </w:rPr>
            </w:pPr>
            <w:r w:rsidRPr="002227D2">
              <w:rPr>
                <w:sz w:val="21"/>
                <w:szCs w:val="21"/>
              </w:rPr>
              <w:t xml:space="preserve">85-92% </w:t>
            </w:r>
            <w:r w:rsidR="00B85D84" w:rsidRPr="002227D2">
              <w:rPr>
                <w:sz w:val="21"/>
                <w:szCs w:val="21"/>
              </w:rPr>
              <w:t>uzyskanie punktów z pracy zespołowej, własnej i aktywności.</w:t>
            </w:r>
            <w:r w:rsidR="0061129D">
              <w:rPr>
                <w:sz w:val="21"/>
                <w:szCs w:val="21"/>
              </w:rPr>
              <w:t>*</w:t>
            </w:r>
          </w:p>
        </w:tc>
      </w:tr>
      <w:tr w:rsidR="00B85D84" w:rsidTr="00CA4093">
        <w:trPr>
          <w:trHeight w:val="294"/>
        </w:trPr>
        <w:tc>
          <w:tcPr>
            <w:tcW w:w="963" w:type="dxa"/>
          </w:tcPr>
          <w:p w:rsidR="00B85D84" w:rsidRDefault="00B85D84" w:rsidP="00B85D8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84" w:rsidRPr="002227D2" w:rsidRDefault="00D322AF" w:rsidP="00D322AF">
            <w:pPr>
              <w:rPr>
                <w:sz w:val="21"/>
                <w:szCs w:val="21"/>
              </w:rPr>
            </w:pPr>
            <w:r w:rsidRPr="002227D2">
              <w:rPr>
                <w:sz w:val="21"/>
                <w:szCs w:val="21"/>
              </w:rPr>
              <w:t xml:space="preserve">93-100% </w:t>
            </w:r>
            <w:r w:rsidR="00B85D84" w:rsidRPr="002227D2">
              <w:rPr>
                <w:sz w:val="21"/>
                <w:szCs w:val="21"/>
              </w:rPr>
              <w:t>uzyskanie punktów z pracy zespołowej, własnej i aktywności.</w:t>
            </w:r>
            <w:r w:rsidR="0061129D">
              <w:rPr>
                <w:sz w:val="21"/>
                <w:szCs w:val="21"/>
              </w:rPr>
              <w:t>*</w:t>
            </w:r>
            <w:r w:rsidR="00B85D84" w:rsidRPr="002227D2">
              <w:rPr>
                <w:sz w:val="21"/>
                <w:szCs w:val="21"/>
              </w:rPr>
              <w:t xml:space="preserve"> </w:t>
            </w:r>
          </w:p>
        </w:tc>
      </w:tr>
    </w:tbl>
    <w:p w:rsidR="0061129D" w:rsidRDefault="0061129D" w:rsidP="0061129D">
      <w:pPr>
        <w:tabs>
          <w:tab w:val="left" w:pos="860"/>
        </w:tabs>
        <w:spacing w:after="1200"/>
        <w:ind w:left="425"/>
        <w:rPr>
          <w:sz w:val="20"/>
        </w:rPr>
      </w:pPr>
      <w:r w:rsidRPr="006C50EC">
        <w:rPr>
          <w:sz w:val="20"/>
        </w:rPr>
        <w:t>*Punkty za aktywność na zajęciach uwzględniane są po uzyskaniu oceny pozytywnej z przedmiotu na bazie pozostałych kryteriów oceny.</w:t>
      </w:r>
    </w:p>
    <w:p w:rsidR="00B4158E" w:rsidRDefault="00E310FB" w:rsidP="008E1083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lastRenderedPageBreak/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256"/>
        <w:gridCol w:w="2126"/>
      </w:tblGrid>
      <w:tr w:rsidR="00CB2BCB" w:rsidTr="00CB2BCB">
        <w:trPr>
          <w:trHeight w:val="587"/>
        </w:trPr>
        <w:tc>
          <w:tcPr>
            <w:tcW w:w="5500" w:type="dxa"/>
          </w:tcPr>
          <w:p w:rsidR="00CB2BCB" w:rsidRDefault="00CB2BC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256" w:type="dxa"/>
          </w:tcPr>
          <w:p w:rsidR="00CB2BCB" w:rsidRDefault="00CB2BC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CB2BCB" w:rsidRDefault="00CB2BC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26" w:type="dxa"/>
          </w:tcPr>
          <w:p w:rsidR="00CB2BCB" w:rsidRDefault="00CB2BCB" w:rsidP="00CB2BC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CB2BCB" w:rsidRDefault="00CB2BCB" w:rsidP="00CB2BC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nie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</w:tr>
      <w:tr w:rsidR="00CB2BCB" w:rsidTr="00CB2BCB">
        <w:trPr>
          <w:trHeight w:val="590"/>
        </w:trPr>
        <w:tc>
          <w:tcPr>
            <w:tcW w:w="5500" w:type="dxa"/>
            <w:shd w:val="clear" w:color="auto" w:fill="F1F1F1"/>
          </w:tcPr>
          <w:p w:rsidR="00CB2BCB" w:rsidRDefault="00CB2BCB" w:rsidP="00CB2BC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CB2BCB" w:rsidRDefault="00CB2BCB" w:rsidP="00CB2BC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256" w:type="dxa"/>
            <w:shd w:val="clear" w:color="auto" w:fill="F1F1F1"/>
          </w:tcPr>
          <w:p w:rsidR="00CB2BCB" w:rsidRPr="002D1A4D" w:rsidRDefault="00CB2BCB" w:rsidP="00CB2BC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126" w:type="dxa"/>
            <w:shd w:val="clear" w:color="auto" w:fill="F1F1F1"/>
          </w:tcPr>
          <w:p w:rsidR="00CB2BCB" w:rsidRPr="002D1A4D" w:rsidRDefault="00CB2BCB" w:rsidP="00CB2BC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CB2BCB" w:rsidTr="00CB2BCB">
        <w:trPr>
          <w:trHeight w:val="294"/>
        </w:trPr>
        <w:tc>
          <w:tcPr>
            <w:tcW w:w="5500" w:type="dxa"/>
          </w:tcPr>
          <w:p w:rsidR="00CB2BCB" w:rsidRDefault="00CB2BCB" w:rsidP="00CB2BC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256" w:type="dxa"/>
          </w:tcPr>
          <w:p w:rsidR="00CB2BCB" w:rsidRPr="00EF0FF2" w:rsidRDefault="008A41A3" w:rsidP="00CB2BCB">
            <w:pPr>
              <w:jc w:val="center"/>
            </w:pPr>
            <w:r>
              <w:t>25</w:t>
            </w:r>
          </w:p>
        </w:tc>
        <w:tc>
          <w:tcPr>
            <w:tcW w:w="2126" w:type="dxa"/>
          </w:tcPr>
          <w:p w:rsidR="00CB2BCB" w:rsidRPr="00EF0FF2" w:rsidRDefault="008A41A3" w:rsidP="00CB2BCB">
            <w:pPr>
              <w:jc w:val="center"/>
            </w:pPr>
            <w:r>
              <w:t>25</w:t>
            </w:r>
          </w:p>
        </w:tc>
      </w:tr>
      <w:tr w:rsidR="00CB2BCB" w:rsidTr="00CB2BCB">
        <w:trPr>
          <w:trHeight w:val="294"/>
        </w:trPr>
        <w:tc>
          <w:tcPr>
            <w:tcW w:w="5500" w:type="dxa"/>
          </w:tcPr>
          <w:p w:rsidR="00CB2BCB" w:rsidRDefault="00CB2BCB" w:rsidP="00CB2BC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256" w:type="dxa"/>
          </w:tcPr>
          <w:p w:rsidR="00CB2BCB" w:rsidRDefault="00CB2BCB" w:rsidP="00CB2BCB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CB2BCB" w:rsidRDefault="00CB2BCB" w:rsidP="00CB2BCB">
            <w:pPr>
              <w:jc w:val="center"/>
            </w:pPr>
            <w:r>
              <w:t>15</w:t>
            </w:r>
          </w:p>
        </w:tc>
      </w:tr>
      <w:tr w:rsidR="00CB2BCB" w:rsidTr="00CB2BCB">
        <w:trPr>
          <w:trHeight w:val="590"/>
        </w:trPr>
        <w:tc>
          <w:tcPr>
            <w:tcW w:w="5500" w:type="dxa"/>
            <w:shd w:val="clear" w:color="auto" w:fill="F1F1F1"/>
          </w:tcPr>
          <w:p w:rsidR="00CB2BCB" w:rsidRDefault="00CB2BCB" w:rsidP="00CB2BC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CB2BCB" w:rsidRDefault="00CB2BCB" w:rsidP="00CB2BC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256" w:type="dxa"/>
            <w:shd w:val="clear" w:color="auto" w:fill="F1F1F1"/>
          </w:tcPr>
          <w:p w:rsidR="00CB2BCB" w:rsidRPr="002D1A4D" w:rsidRDefault="00CB2BCB" w:rsidP="00CB2BCB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126" w:type="dxa"/>
            <w:shd w:val="clear" w:color="auto" w:fill="F1F1F1"/>
          </w:tcPr>
          <w:p w:rsidR="00CB2BCB" w:rsidRPr="002D1A4D" w:rsidRDefault="00CB2BCB" w:rsidP="00CB2BCB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CB2BCB" w:rsidTr="00CB2BCB">
        <w:trPr>
          <w:trHeight w:val="294"/>
        </w:trPr>
        <w:tc>
          <w:tcPr>
            <w:tcW w:w="5500" w:type="dxa"/>
          </w:tcPr>
          <w:p w:rsidR="00CB2BCB" w:rsidRDefault="00CB2BCB" w:rsidP="00CB2BC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256" w:type="dxa"/>
          </w:tcPr>
          <w:p w:rsidR="00CB2BCB" w:rsidRPr="00EF0FF2" w:rsidRDefault="00CB2BCB" w:rsidP="00CB2BCB">
            <w:pPr>
              <w:jc w:val="center"/>
            </w:pPr>
            <w:r>
              <w:t>25</w:t>
            </w:r>
          </w:p>
        </w:tc>
        <w:tc>
          <w:tcPr>
            <w:tcW w:w="2126" w:type="dxa"/>
          </w:tcPr>
          <w:p w:rsidR="00CB2BCB" w:rsidRPr="00EF0FF2" w:rsidRDefault="00CB2BCB" w:rsidP="00CB2BCB">
            <w:pPr>
              <w:jc w:val="center"/>
            </w:pPr>
            <w:r>
              <w:t>25</w:t>
            </w:r>
          </w:p>
        </w:tc>
      </w:tr>
      <w:tr w:rsidR="00CB2BCB" w:rsidTr="00CB2BCB">
        <w:trPr>
          <w:trHeight w:val="294"/>
        </w:trPr>
        <w:tc>
          <w:tcPr>
            <w:tcW w:w="5500" w:type="dxa"/>
          </w:tcPr>
          <w:p w:rsidR="00CB2BCB" w:rsidRDefault="00CB2BCB" w:rsidP="00CB2BC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256" w:type="dxa"/>
          </w:tcPr>
          <w:p w:rsidR="00CB2BCB" w:rsidRPr="00EF0FF2" w:rsidRDefault="00CB2BCB" w:rsidP="00CB2BCB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CB2BCB" w:rsidRPr="00EF0FF2" w:rsidRDefault="00CB2BCB" w:rsidP="00CB2BCB">
            <w:pPr>
              <w:jc w:val="center"/>
            </w:pPr>
            <w:r>
              <w:t>10</w:t>
            </w:r>
          </w:p>
        </w:tc>
      </w:tr>
      <w:tr w:rsidR="00CB2BCB" w:rsidTr="00CB2BCB">
        <w:trPr>
          <w:trHeight w:val="294"/>
        </w:trPr>
        <w:tc>
          <w:tcPr>
            <w:tcW w:w="5500" w:type="dxa"/>
            <w:shd w:val="clear" w:color="auto" w:fill="F1F1F1"/>
          </w:tcPr>
          <w:p w:rsidR="00CB2BCB" w:rsidRDefault="00CB2BCB" w:rsidP="00CB2BC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256" w:type="dxa"/>
            <w:shd w:val="clear" w:color="auto" w:fill="F1F1F1"/>
          </w:tcPr>
          <w:p w:rsidR="00CB2BCB" w:rsidRPr="002D1A4D" w:rsidRDefault="00CB2BCB" w:rsidP="00CB2BCB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2126" w:type="dxa"/>
            <w:shd w:val="clear" w:color="auto" w:fill="F1F1F1"/>
          </w:tcPr>
          <w:p w:rsidR="00CB2BCB" w:rsidRPr="002D1A4D" w:rsidRDefault="00CB2BCB" w:rsidP="00CB2BCB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  <w:tr w:rsidR="00CB2BCB" w:rsidTr="00CB2BCB">
        <w:trPr>
          <w:trHeight w:val="294"/>
        </w:trPr>
        <w:tc>
          <w:tcPr>
            <w:tcW w:w="5500" w:type="dxa"/>
            <w:shd w:val="clear" w:color="auto" w:fill="F1F1F1"/>
          </w:tcPr>
          <w:p w:rsidR="00CB2BCB" w:rsidRDefault="00CB2BCB" w:rsidP="00CB2BC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256" w:type="dxa"/>
            <w:shd w:val="clear" w:color="auto" w:fill="F1F1F1"/>
          </w:tcPr>
          <w:p w:rsidR="00CB2BCB" w:rsidRPr="002D1A4D" w:rsidRDefault="00CB2BCB" w:rsidP="00CB2BC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1F1F1"/>
          </w:tcPr>
          <w:p w:rsidR="00CB2BCB" w:rsidRPr="002D1A4D" w:rsidRDefault="00CB2BCB" w:rsidP="00CB2BC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B4158E" w:rsidRPr="00582748" w:rsidRDefault="00582748" w:rsidP="007C11E3">
      <w:pPr>
        <w:tabs>
          <w:tab w:val="left" w:pos="1215"/>
        </w:tabs>
        <w:spacing w:before="240" w:line="720" w:lineRule="auto"/>
        <w:ind w:right="298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020E2"/>
    <w:rsid w:val="00025103"/>
    <w:rsid w:val="000401A3"/>
    <w:rsid w:val="000963EA"/>
    <w:rsid w:val="00115708"/>
    <w:rsid w:val="001A439C"/>
    <w:rsid w:val="001B71C6"/>
    <w:rsid w:val="001B7CFC"/>
    <w:rsid w:val="001D3E72"/>
    <w:rsid w:val="001F019E"/>
    <w:rsid w:val="001F5E56"/>
    <w:rsid w:val="002227D2"/>
    <w:rsid w:val="002D1A4D"/>
    <w:rsid w:val="002F5D80"/>
    <w:rsid w:val="003067D9"/>
    <w:rsid w:val="00346F98"/>
    <w:rsid w:val="00374946"/>
    <w:rsid w:val="003B45CF"/>
    <w:rsid w:val="00446D5E"/>
    <w:rsid w:val="00551646"/>
    <w:rsid w:val="00580234"/>
    <w:rsid w:val="00582748"/>
    <w:rsid w:val="0061129D"/>
    <w:rsid w:val="00670793"/>
    <w:rsid w:val="006A0F50"/>
    <w:rsid w:val="00746877"/>
    <w:rsid w:val="0078056B"/>
    <w:rsid w:val="007C11E3"/>
    <w:rsid w:val="007E27CE"/>
    <w:rsid w:val="00804C1D"/>
    <w:rsid w:val="00861CAE"/>
    <w:rsid w:val="008734C9"/>
    <w:rsid w:val="00895490"/>
    <w:rsid w:val="008A41A3"/>
    <w:rsid w:val="008E1083"/>
    <w:rsid w:val="009215DB"/>
    <w:rsid w:val="00985C18"/>
    <w:rsid w:val="00A537B8"/>
    <w:rsid w:val="00A85368"/>
    <w:rsid w:val="00A91BAA"/>
    <w:rsid w:val="00B4158E"/>
    <w:rsid w:val="00B85D84"/>
    <w:rsid w:val="00BA514A"/>
    <w:rsid w:val="00BC33C8"/>
    <w:rsid w:val="00BE3E04"/>
    <w:rsid w:val="00C05203"/>
    <w:rsid w:val="00C91DAB"/>
    <w:rsid w:val="00C9321C"/>
    <w:rsid w:val="00CB2BCB"/>
    <w:rsid w:val="00D227C0"/>
    <w:rsid w:val="00D322AF"/>
    <w:rsid w:val="00DC40BA"/>
    <w:rsid w:val="00E12537"/>
    <w:rsid w:val="00E310FB"/>
    <w:rsid w:val="00E44D8E"/>
    <w:rsid w:val="00F13762"/>
    <w:rsid w:val="00F25734"/>
    <w:rsid w:val="00F76AB6"/>
    <w:rsid w:val="00FD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A6982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1132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40</cp:revision>
  <dcterms:created xsi:type="dcterms:W3CDTF">2026-01-14T07:21:00Z</dcterms:created>
  <dcterms:modified xsi:type="dcterms:W3CDTF">2026-08-18T08:55:00Z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