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1F7444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7A5E7E" w:rsidRPr="007A5E7E">
        <w:rPr>
          <w:spacing w:val="-2"/>
        </w:rPr>
        <w:t>0919.4.ZP2.D.B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7A5E7E" w:rsidRPr="007A5E7E">
        <w:rPr>
          <w:spacing w:val="-2"/>
        </w:rPr>
        <w:t>Bioterroryzm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7A5E7E" w:rsidRPr="007A5E7E">
        <w:t>Bioterrorism</w:t>
      </w:r>
      <w:proofErr w:type="spellEnd"/>
    </w:p>
    <w:p w:rsidR="00B4158E" w:rsidRDefault="00E310FB" w:rsidP="00CB3B42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9F0924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9F0924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>Stacjonarne</w:t>
            </w:r>
            <w:r w:rsidR="00B97D3C" w:rsidRPr="003C470F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B97D3C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3C470F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3C470F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7A5E7E">
        <w:trPr>
          <w:trHeight w:val="294"/>
        </w:trPr>
        <w:tc>
          <w:tcPr>
            <w:tcW w:w="4744" w:type="dxa"/>
          </w:tcPr>
          <w:p w:rsidR="007A5E7E" w:rsidRDefault="007A5E7E" w:rsidP="007A5E7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7A5E7E" w:rsidRPr="003C470F" w:rsidRDefault="007A5E7E" w:rsidP="00AA1472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mgr </w:t>
            </w:r>
            <w:r w:rsidR="00AA1472">
              <w:rPr>
                <w:sz w:val="21"/>
                <w:szCs w:val="21"/>
              </w:rPr>
              <w:t>Kamil Litwin</w:t>
            </w:r>
          </w:p>
        </w:tc>
      </w:tr>
      <w:tr w:rsidR="007A5E7E">
        <w:trPr>
          <w:trHeight w:val="294"/>
        </w:trPr>
        <w:tc>
          <w:tcPr>
            <w:tcW w:w="4744" w:type="dxa"/>
          </w:tcPr>
          <w:p w:rsidR="007A5E7E" w:rsidRDefault="007A5E7E" w:rsidP="007A5E7E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7A5E7E" w:rsidRPr="003C470F" w:rsidRDefault="007A5E7E" w:rsidP="007A5E7E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kamil.litwin@ujk.edu.pl </w:t>
            </w:r>
          </w:p>
        </w:tc>
      </w:tr>
    </w:tbl>
    <w:p w:rsidR="00B4158E" w:rsidRDefault="00E310FB" w:rsidP="00CB3B42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7A5E7E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CB3B42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17676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8C76DC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ćwiczenia</w:t>
            </w:r>
            <w:r w:rsidR="008C76DC">
              <w:rPr>
                <w:rFonts w:asciiTheme="minorHAnsi" w:hAnsiTheme="minorHAnsi" w:cstheme="minorHAnsi"/>
                <w:sz w:val="21"/>
                <w:szCs w:val="21"/>
              </w:rPr>
              <w:t xml:space="preserve"> (C). Obecność</w:t>
            </w:r>
            <w:r w:rsidR="008C76DC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C76DC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8C76DC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8C76DC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8C76DC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AA14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AA1472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5E7E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Default="007A5E7E" w:rsidP="00C058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5E7E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BF61F9">
              <w:rPr>
                <w:rFonts w:asciiTheme="minorHAnsi" w:hAnsiTheme="minorHAnsi" w:cstheme="minorHAnsi"/>
                <w:sz w:val="21"/>
                <w:szCs w:val="21"/>
              </w:rPr>
              <w:t>: wykład informacyjny,</w:t>
            </w:r>
            <w:r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 prezentacje, pogadanka</w:t>
            </w:r>
          </w:p>
          <w:p w:rsidR="00BF61F9" w:rsidRPr="00BC33C8" w:rsidRDefault="00BF61F9" w:rsidP="00C058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 pokaz z objaśnianiem, metoda sytuacyjna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7A5E7E" w:rsidRPr="007A5E7E" w:rsidRDefault="007E535C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Podlasin</w:t>
            </w:r>
            <w:proofErr w:type="spellEnd"/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 A., Stępka A. Zdarzenia masowe i konflikty zbrojne. Organizacj</w:t>
            </w:r>
            <w:r w:rsidR="00AA1472">
              <w:rPr>
                <w:rFonts w:asciiTheme="minorHAnsi" w:hAnsiTheme="minorHAnsi" w:cstheme="minorHAnsi"/>
                <w:sz w:val="21"/>
                <w:szCs w:val="21"/>
              </w:rPr>
              <w:t>a i procedury postępowania. Wydawnictwo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 PZWL, Warszawa 2022</w:t>
            </w:r>
          </w:p>
          <w:p w:rsidR="007A5E7E" w:rsidRPr="007A5E7E" w:rsidRDefault="007E535C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Trzos A. Ratownictwo medyczne wobec współczesnych zagrożeń. Wyd</w:t>
            </w:r>
            <w:r w:rsidR="00AA1472">
              <w:rPr>
                <w:rFonts w:asciiTheme="minorHAnsi" w:hAnsiTheme="minorHAnsi" w:cstheme="minorHAnsi"/>
                <w:sz w:val="21"/>
                <w:szCs w:val="21"/>
              </w:rPr>
              <w:t>awnictwo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Elamed</w:t>
            </w:r>
            <w:proofErr w:type="spellEnd"/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A1472">
              <w:rPr>
                <w:rFonts w:asciiTheme="minorHAnsi" w:hAnsiTheme="minorHAnsi" w:cstheme="minorHAnsi"/>
                <w:sz w:val="21"/>
                <w:szCs w:val="21"/>
              </w:rPr>
              <w:t xml:space="preserve">Media </w:t>
            </w:r>
            <w:proofErr w:type="spellStart"/>
            <w:r w:rsidR="00AA1472">
              <w:rPr>
                <w:rFonts w:asciiTheme="minorHAnsi" w:hAnsiTheme="minorHAnsi" w:cstheme="minorHAnsi"/>
                <w:sz w:val="21"/>
                <w:szCs w:val="21"/>
              </w:rPr>
              <w:t>Group</w:t>
            </w:r>
            <w:proofErr w:type="spellEnd"/>
            <w:r w:rsidR="00AA1472">
              <w:rPr>
                <w:rFonts w:asciiTheme="minorHAnsi" w:hAnsiTheme="minorHAnsi" w:cstheme="minorHAnsi"/>
                <w:sz w:val="21"/>
                <w:szCs w:val="21"/>
              </w:rPr>
              <w:t xml:space="preserve">, Katowice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2019</w:t>
            </w:r>
          </w:p>
          <w:p w:rsidR="00C950FF" w:rsidRDefault="007E535C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Węgliński B. Zagrożenie terroryzmem we współczesnym świecie a syst</w:t>
            </w:r>
            <w:r w:rsidR="00AA1472">
              <w:rPr>
                <w:rFonts w:asciiTheme="minorHAnsi" w:hAnsiTheme="minorHAnsi" w:cstheme="minorHAnsi"/>
                <w:sz w:val="21"/>
                <w:szCs w:val="21"/>
              </w:rPr>
              <w:t xml:space="preserve">em bezpieczeństwa państwa, </w:t>
            </w:r>
            <w:r w:rsidR="00AA1472" w:rsidRPr="00AA1472">
              <w:rPr>
                <w:rFonts w:asciiTheme="minorHAnsi" w:hAnsiTheme="minorHAnsi" w:cstheme="minorHAnsi"/>
                <w:sz w:val="21"/>
                <w:szCs w:val="21"/>
              </w:rPr>
              <w:t>Oficyna Wydawnicza ATUT – Wr</w:t>
            </w:r>
            <w:r w:rsidR="00AA1472">
              <w:rPr>
                <w:rFonts w:asciiTheme="minorHAnsi" w:hAnsiTheme="minorHAnsi" w:cstheme="minorHAnsi"/>
                <w:sz w:val="21"/>
                <w:szCs w:val="21"/>
              </w:rPr>
              <w:t xml:space="preserve">ocławskie Wydawnictwo Oświatowe, Wrocław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2016 </w:t>
            </w:r>
          </w:p>
          <w:p w:rsidR="00B4158E" w:rsidRPr="00BC33C8" w:rsidRDefault="007E535C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 xml:space="preserve">Konstytucja Rzeczypospolitej Polskiej z dnia 2 kwietnia 1997r. (Dz. U. 1997r. Nr 78, poz. 483, z </w:t>
            </w:r>
            <w:proofErr w:type="spellStart"/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późn</w:t>
            </w:r>
            <w:proofErr w:type="spellEnd"/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. zm.) oraz wybrane</w:t>
            </w:r>
            <w:r w:rsidR="00C950F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akty wykonawcze.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AA1472" w:rsidRDefault="007E535C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="0038594C" w:rsidRPr="0038594C">
              <w:rPr>
                <w:rFonts w:asciiTheme="minorHAnsi" w:hAnsiTheme="minorHAnsi" w:cstheme="minorHAnsi"/>
                <w:sz w:val="21"/>
                <w:szCs w:val="21"/>
              </w:rPr>
              <w:t>Grocki</w:t>
            </w:r>
            <w:proofErr w:type="spellEnd"/>
            <w:r w:rsidR="0038594C" w:rsidRPr="0038594C">
              <w:rPr>
                <w:rFonts w:asciiTheme="minorHAnsi" w:hAnsiTheme="minorHAnsi" w:cstheme="minorHAnsi"/>
                <w:sz w:val="21"/>
                <w:szCs w:val="21"/>
              </w:rPr>
              <w:t xml:space="preserve"> R., Zarządzanie kryzysowe. Dobre praktyki, </w:t>
            </w:r>
            <w:proofErr w:type="spellStart"/>
            <w:r w:rsidR="0038594C" w:rsidRPr="0038594C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="0038594C" w:rsidRPr="0038594C">
              <w:rPr>
                <w:rFonts w:asciiTheme="minorHAnsi" w:hAnsiTheme="minorHAnsi" w:cstheme="minorHAnsi"/>
                <w:sz w:val="21"/>
                <w:szCs w:val="21"/>
              </w:rPr>
              <w:t>, Warszawa 2020.</w:t>
            </w:r>
          </w:p>
          <w:p w:rsidR="00B4158E" w:rsidRPr="00BC33C8" w:rsidRDefault="00AA1472" w:rsidP="007A5E7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7A5E7E" w:rsidRPr="007A5E7E">
              <w:rPr>
                <w:rFonts w:asciiTheme="minorHAnsi" w:hAnsiTheme="minorHAnsi" w:cstheme="minorHAnsi"/>
                <w:sz w:val="21"/>
                <w:szCs w:val="21"/>
              </w:rPr>
              <w:t>Machowski A., Zagrożenie bioterroryzmem. Warszawa 2018.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7A5E7E" w:rsidRDefault="00E310FB" w:rsidP="00CB3B42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7A5E7E" w:rsidRPr="007A5E7E">
        <w:rPr>
          <w:sz w:val="24"/>
          <w:szCs w:val="24"/>
        </w:rPr>
        <w:t>Zapoznanie studentów z aktualnym stanem wiedzy na temat chorób zakaźnych, broni biologicznej i bioterroryzmu.</w:t>
      </w:r>
    </w:p>
    <w:p w:rsidR="00C8780B" w:rsidRDefault="00B17676" w:rsidP="007A5E7E">
      <w:pPr>
        <w:tabs>
          <w:tab w:val="left" w:pos="1005"/>
        </w:tabs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CB3B42" w:rsidRDefault="00B17676" w:rsidP="007A5E7E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="007A5E7E" w:rsidRPr="007A5E7E">
        <w:rPr>
          <w:sz w:val="24"/>
          <w:szCs w:val="24"/>
        </w:rPr>
        <w:t>Uzyskanie przez studentów wiedzy o wykorzystywaniu broni biologicznej w przeszłości, atakach z wykorzystaniem broni biologicznej oraz aktualnych zagrożeniach wynikających z chorób zakaźnych,</w:t>
      </w:r>
      <w:r w:rsidR="007A5E7E">
        <w:rPr>
          <w:sz w:val="24"/>
          <w:szCs w:val="24"/>
        </w:rPr>
        <w:t xml:space="preserve"> </w:t>
      </w:r>
      <w:r w:rsidR="007A5E7E" w:rsidRPr="007A5E7E">
        <w:rPr>
          <w:sz w:val="24"/>
          <w:szCs w:val="24"/>
        </w:rPr>
        <w:t>broni biologicznej i bioterroryzmu.</w:t>
      </w:r>
    </w:p>
    <w:p w:rsidR="00B17676" w:rsidRPr="00CB3B42" w:rsidRDefault="00CB3B42" w:rsidP="000B19E1">
      <w:pPr>
        <w:pStyle w:val="Akapitzlist"/>
        <w:numPr>
          <w:ilvl w:val="1"/>
          <w:numId w:val="1"/>
        </w:numPr>
        <w:tabs>
          <w:tab w:val="left" w:pos="1005"/>
        </w:tabs>
        <w:ind w:left="1141" w:hanging="563"/>
        <w:rPr>
          <w:b/>
          <w:sz w:val="24"/>
        </w:rPr>
      </w:pPr>
      <w:r w:rsidRPr="00CB3B42">
        <w:rPr>
          <w:sz w:val="24"/>
          <w:szCs w:val="24"/>
        </w:rPr>
        <w:br w:type="column"/>
      </w:r>
      <w:r w:rsidR="00E310FB" w:rsidRPr="00CB3B42">
        <w:rPr>
          <w:b/>
          <w:sz w:val="24"/>
        </w:rPr>
        <w:lastRenderedPageBreak/>
        <w:t>Treści</w:t>
      </w:r>
      <w:r w:rsidR="00E310FB" w:rsidRPr="00CB3B42">
        <w:rPr>
          <w:b/>
          <w:spacing w:val="-6"/>
          <w:sz w:val="24"/>
        </w:rPr>
        <w:t xml:space="preserve"> </w:t>
      </w:r>
      <w:r w:rsidR="00E310FB" w:rsidRPr="00CB3B42">
        <w:rPr>
          <w:b/>
          <w:sz w:val="24"/>
        </w:rPr>
        <w:t>programowe</w:t>
      </w:r>
      <w:r w:rsidR="00E310FB" w:rsidRPr="00CB3B42">
        <w:rPr>
          <w:b/>
          <w:spacing w:val="-4"/>
          <w:sz w:val="24"/>
        </w:rPr>
        <w:t xml:space="preserve"> </w:t>
      </w:r>
      <w:r w:rsidR="00E310FB" w:rsidRPr="00CB3B42">
        <w:rPr>
          <w:b/>
          <w:sz w:val="24"/>
        </w:rPr>
        <w:t>(z</w:t>
      </w:r>
      <w:r w:rsidR="00E310FB" w:rsidRPr="00CB3B42">
        <w:rPr>
          <w:b/>
          <w:spacing w:val="-6"/>
          <w:sz w:val="24"/>
        </w:rPr>
        <w:t xml:space="preserve"> </w:t>
      </w:r>
      <w:r w:rsidR="00E310FB" w:rsidRPr="00CB3B42">
        <w:rPr>
          <w:b/>
          <w:sz w:val="24"/>
        </w:rPr>
        <w:t>uwzględnieniem</w:t>
      </w:r>
      <w:r w:rsidR="00E310FB" w:rsidRPr="00CB3B42">
        <w:rPr>
          <w:b/>
          <w:spacing w:val="-4"/>
          <w:sz w:val="24"/>
        </w:rPr>
        <w:t xml:space="preserve"> </w:t>
      </w:r>
      <w:r w:rsidR="00E310FB" w:rsidRPr="00CB3B42">
        <w:rPr>
          <w:b/>
          <w:sz w:val="24"/>
        </w:rPr>
        <w:t>formy</w:t>
      </w:r>
      <w:r w:rsidR="00E310FB" w:rsidRPr="00CB3B42">
        <w:rPr>
          <w:b/>
          <w:spacing w:val="-4"/>
          <w:sz w:val="24"/>
        </w:rPr>
        <w:t xml:space="preserve"> </w:t>
      </w:r>
      <w:r w:rsidR="00E310FB" w:rsidRPr="00CB3B42"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C05831" w:rsidRPr="007A5E7E" w:rsidRDefault="00C05831" w:rsidP="003C470F">
      <w:pPr>
        <w:spacing w:line="276" w:lineRule="auto"/>
        <w:ind w:left="709"/>
        <w:rPr>
          <w:sz w:val="24"/>
          <w:szCs w:val="24"/>
        </w:rPr>
      </w:pPr>
      <w:r w:rsidRPr="00C05831">
        <w:rPr>
          <w:spacing w:val="-5"/>
          <w:sz w:val="24"/>
          <w:szCs w:val="24"/>
        </w:rPr>
        <w:t>1.</w:t>
      </w:r>
      <w:r w:rsidRPr="00C05831">
        <w:rPr>
          <w:sz w:val="24"/>
          <w:szCs w:val="24"/>
        </w:rPr>
        <w:t xml:space="preserve"> </w:t>
      </w:r>
      <w:r w:rsidR="007A5E7E" w:rsidRPr="007A5E7E">
        <w:rPr>
          <w:sz w:val="24"/>
          <w:szCs w:val="24"/>
        </w:rPr>
        <w:t>Pojęcie broni biologicznej. Historia bioterroryzmu. Podstawy epidemiologii zakaźnej (epidemia, pandemia, endemia, ogniwa łańcucha epidemiologicznego).</w:t>
      </w:r>
    </w:p>
    <w:p w:rsidR="00C05831" w:rsidRPr="00C05831" w:rsidRDefault="00C05831" w:rsidP="005C25D2">
      <w:pPr>
        <w:spacing w:line="276" w:lineRule="auto"/>
        <w:ind w:firstLine="709"/>
        <w:rPr>
          <w:sz w:val="24"/>
          <w:szCs w:val="24"/>
        </w:rPr>
      </w:pPr>
      <w:r w:rsidRPr="00C05831">
        <w:rPr>
          <w:sz w:val="24"/>
          <w:szCs w:val="24"/>
        </w:rPr>
        <w:t xml:space="preserve">2. </w:t>
      </w:r>
      <w:r w:rsidR="007A5E7E" w:rsidRPr="007A5E7E">
        <w:rPr>
          <w:sz w:val="24"/>
          <w:szCs w:val="24"/>
        </w:rPr>
        <w:t>Technologie, akty prawne związane z kontrolą broni biologicznej, monitoring zakażeń.</w:t>
      </w:r>
    </w:p>
    <w:p w:rsidR="00C05831" w:rsidRPr="00C05831" w:rsidRDefault="00C05831" w:rsidP="003C470F">
      <w:pPr>
        <w:spacing w:line="276" w:lineRule="auto"/>
        <w:ind w:left="709"/>
        <w:rPr>
          <w:sz w:val="24"/>
          <w:szCs w:val="24"/>
        </w:rPr>
      </w:pPr>
      <w:r w:rsidRPr="00C05831">
        <w:rPr>
          <w:sz w:val="24"/>
          <w:szCs w:val="24"/>
        </w:rPr>
        <w:t xml:space="preserve">3. </w:t>
      </w:r>
      <w:r w:rsidR="003C470F" w:rsidRPr="003C470F">
        <w:rPr>
          <w:sz w:val="24"/>
          <w:szCs w:val="24"/>
        </w:rPr>
        <w:t>Wykorzystanie istniejących rozwiązań systemowych na wypadek użycia broni biologicznej. Klasy bezpieczeństwa, systemy ochronne.</w:t>
      </w:r>
    </w:p>
    <w:p w:rsidR="00C05831" w:rsidRPr="003C470F" w:rsidRDefault="00C05831" w:rsidP="003C470F">
      <w:pPr>
        <w:spacing w:line="276" w:lineRule="auto"/>
        <w:ind w:left="709"/>
        <w:rPr>
          <w:sz w:val="24"/>
          <w:szCs w:val="24"/>
        </w:rPr>
      </w:pPr>
      <w:r w:rsidRPr="00C05831">
        <w:rPr>
          <w:sz w:val="24"/>
          <w:szCs w:val="24"/>
        </w:rPr>
        <w:t xml:space="preserve">4. </w:t>
      </w:r>
      <w:r w:rsidR="003C470F" w:rsidRPr="003C470F">
        <w:rPr>
          <w:sz w:val="24"/>
          <w:szCs w:val="24"/>
        </w:rPr>
        <w:t xml:space="preserve">Charakterystyka: </w:t>
      </w:r>
      <w:proofErr w:type="spellStart"/>
      <w:r w:rsidR="003C470F" w:rsidRPr="003C470F">
        <w:rPr>
          <w:sz w:val="24"/>
          <w:szCs w:val="24"/>
        </w:rPr>
        <w:t>Ebola</w:t>
      </w:r>
      <w:proofErr w:type="spellEnd"/>
      <w:r w:rsidR="003C470F" w:rsidRPr="003C470F">
        <w:rPr>
          <w:sz w:val="24"/>
          <w:szCs w:val="24"/>
        </w:rPr>
        <w:t xml:space="preserve">, Ospa, SARS, Clostridium </w:t>
      </w:r>
      <w:proofErr w:type="spellStart"/>
      <w:r w:rsidR="003C470F" w:rsidRPr="003C470F">
        <w:rPr>
          <w:sz w:val="24"/>
          <w:szCs w:val="24"/>
        </w:rPr>
        <w:t>botulinum</w:t>
      </w:r>
      <w:proofErr w:type="spellEnd"/>
      <w:r w:rsidR="003C470F" w:rsidRPr="003C470F">
        <w:rPr>
          <w:sz w:val="24"/>
          <w:szCs w:val="24"/>
        </w:rPr>
        <w:t xml:space="preserve">, </w:t>
      </w:r>
      <w:proofErr w:type="spellStart"/>
      <w:r w:rsidR="003C470F" w:rsidRPr="003C470F">
        <w:rPr>
          <w:sz w:val="24"/>
          <w:szCs w:val="24"/>
        </w:rPr>
        <w:t>Bacillus</w:t>
      </w:r>
      <w:proofErr w:type="spellEnd"/>
      <w:r w:rsidR="003C470F" w:rsidRPr="003C470F">
        <w:rPr>
          <w:sz w:val="24"/>
          <w:szCs w:val="24"/>
        </w:rPr>
        <w:t xml:space="preserve"> </w:t>
      </w:r>
      <w:proofErr w:type="spellStart"/>
      <w:r w:rsidR="003C470F" w:rsidRPr="003C470F">
        <w:rPr>
          <w:sz w:val="24"/>
          <w:szCs w:val="24"/>
        </w:rPr>
        <w:t>anthracis</w:t>
      </w:r>
      <w:proofErr w:type="spellEnd"/>
      <w:r w:rsidR="003C470F" w:rsidRPr="003C470F">
        <w:rPr>
          <w:sz w:val="24"/>
          <w:szCs w:val="24"/>
        </w:rPr>
        <w:t>. Podstawy działania układu odpornościowego.</w:t>
      </w:r>
    </w:p>
    <w:p w:rsidR="00C05831" w:rsidRPr="00C05831" w:rsidRDefault="00C05831" w:rsidP="003C470F">
      <w:pPr>
        <w:spacing w:line="276" w:lineRule="auto"/>
        <w:ind w:left="709"/>
        <w:rPr>
          <w:sz w:val="24"/>
          <w:szCs w:val="24"/>
        </w:rPr>
      </w:pPr>
      <w:r w:rsidRPr="00C05831">
        <w:rPr>
          <w:sz w:val="24"/>
          <w:szCs w:val="24"/>
        </w:rPr>
        <w:t xml:space="preserve">5. </w:t>
      </w:r>
      <w:r w:rsidR="003C470F" w:rsidRPr="003C470F">
        <w:rPr>
          <w:sz w:val="24"/>
          <w:szCs w:val="24"/>
        </w:rPr>
        <w:t>Profilaktyka zakażeń. Wykorzystanie systemów sztucznej inteligencji do tworzenia planów profilaktyki i działań.</w:t>
      </w:r>
    </w:p>
    <w:p w:rsidR="00B17676" w:rsidRDefault="00C05831" w:rsidP="003C470F">
      <w:pPr>
        <w:spacing w:line="276" w:lineRule="auto"/>
        <w:ind w:left="709"/>
        <w:rPr>
          <w:sz w:val="24"/>
          <w:szCs w:val="24"/>
        </w:rPr>
      </w:pPr>
      <w:r w:rsidRPr="00C05831">
        <w:rPr>
          <w:sz w:val="24"/>
          <w:szCs w:val="24"/>
        </w:rPr>
        <w:t xml:space="preserve">6. </w:t>
      </w:r>
      <w:proofErr w:type="spellStart"/>
      <w:r w:rsidR="003C470F" w:rsidRPr="003C470F">
        <w:rPr>
          <w:sz w:val="24"/>
          <w:szCs w:val="24"/>
        </w:rPr>
        <w:t>Ekoterroryzm</w:t>
      </w:r>
      <w:proofErr w:type="spellEnd"/>
      <w:r w:rsidR="003C470F" w:rsidRPr="003C470F">
        <w:rPr>
          <w:sz w:val="24"/>
          <w:szCs w:val="24"/>
        </w:rPr>
        <w:t xml:space="preserve"> – zielona strona terroryzmu. </w:t>
      </w:r>
      <w:proofErr w:type="spellStart"/>
      <w:r w:rsidR="003C470F" w:rsidRPr="003C470F">
        <w:rPr>
          <w:sz w:val="24"/>
          <w:szCs w:val="24"/>
        </w:rPr>
        <w:t>Agroterroryzm</w:t>
      </w:r>
      <w:proofErr w:type="spellEnd"/>
      <w:r w:rsidR="003C470F" w:rsidRPr="003C470F">
        <w:rPr>
          <w:sz w:val="24"/>
          <w:szCs w:val="24"/>
        </w:rPr>
        <w:t xml:space="preserve"> a bioterroryzm. Założenia Zielonej Transformacji.</w:t>
      </w:r>
    </w:p>
    <w:p w:rsidR="003C470F" w:rsidRPr="00C05831" w:rsidRDefault="003C470F" w:rsidP="00CB3B42">
      <w:pPr>
        <w:spacing w:after="240"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3C470F">
        <w:rPr>
          <w:sz w:val="24"/>
          <w:szCs w:val="24"/>
        </w:rPr>
        <w:t>Komunikacja w sytuacjach stresowych, techniki przekazywania informacji, zarządzanie zespołem.</w:t>
      </w:r>
    </w:p>
    <w:p w:rsidR="00B17676" w:rsidRDefault="00B17676" w:rsidP="005C25D2">
      <w:pPr>
        <w:spacing w:before="46"/>
        <w:ind w:left="720" w:hanging="153"/>
        <w:rPr>
          <w:b/>
          <w:sz w:val="24"/>
        </w:rPr>
      </w:pPr>
      <w:r w:rsidRPr="00B17676">
        <w:rPr>
          <w:b/>
          <w:sz w:val="24"/>
        </w:rPr>
        <w:t>Ćwiczenia</w:t>
      </w:r>
    </w:p>
    <w:p w:rsidR="005C25D2" w:rsidRPr="003C470F" w:rsidRDefault="005C25D2" w:rsidP="003C470F">
      <w:pPr>
        <w:spacing w:line="276" w:lineRule="auto"/>
        <w:ind w:left="709"/>
        <w:rPr>
          <w:spacing w:val="-5"/>
          <w:sz w:val="24"/>
          <w:szCs w:val="24"/>
        </w:rPr>
      </w:pPr>
      <w:r w:rsidRPr="005C25D2">
        <w:rPr>
          <w:spacing w:val="-5"/>
          <w:sz w:val="24"/>
          <w:szCs w:val="24"/>
        </w:rPr>
        <w:t>1.</w:t>
      </w:r>
      <w:r w:rsidR="00890D5D" w:rsidRPr="005C25D2">
        <w:rPr>
          <w:spacing w:val="-5"/>
          <w:sz w:val="24"/>
          <w:szCs w:val="24"/>
        </w:rPr>
        <w:t xml:space="preserve"> </w:t>
      </w:r>
      <w:r w:rsidR="003C470F" w:rsidRPr="003C470F">
        <w:rPr>
          <w:spacing w:val="-5"/>
          <w:sz w:val="24"/>
          <w:szCs w:val="24"/>
        </w:rPr>
        <w:t>Analiza źródeł politycznych i społecznych terroryzmu.</w:t>
      </w:r>
    </w:p>
    <w:p w:rsidR="005C25D2" w:rsidRPr="005C25D2" w:rsidRDefault="005C25D2" w:rsidP="005C25D2">
      <w:pPr>
        <w:spacing w:line="276" w:lineRule="auto"/>
        <w:ind w:left="709"/>
        <w:rPr>
          <w:sz w:val="24"/>
          <w:szCs w:val="24"/>
        </w:rPr>
      </w:pPr>
      <w:r w:rsidRPr="005C25D2">
        <w:rPr>
          <w:sz w:val="24"/>
          <w:szCs w:val="24"/>
        </w:rPr>
        <w:t xml:space="preserve">2. </w:t>
      </w:r>
      <w:r w:rsidR="003C470F" w:rsidRPr="003C470F">
        <w:rPr>
          <w:sz w:val="24"/>
          <w:szCs w:val="24"/>
        </w:rPr>
        <w:t>Charakteryzacja grupy terrorystycznej</w:t>
      </w:r>
      <w:r w:rsidR="003C470F">
        <w:rPr>
          <w:sz w:val="24"/>
          <w:szCs w:val="24"/>
        </w:rPr>
        <w:t>.</w:t>
      </w:r>
    </w:p>
    <w:p w:rsidR="00780427" w:rsidRDefault="005C25D2" w:rsidP="003C470F">
      <w:pPr>
        <w:spacing w:line="276" w:lineRule="auto"/>
        <w:ind w:left="709"/>
        <w:rPr>
          <w:sz w:val="24"/>
          <w:szCs w:val="24"/>
        </w:rPr>
      </w:pPr>
      <w:r w:rsidRPr="005C25D2">
        <w:rPr>
          <w:sz w:val="24"/>
          <w:szCs w:val="24"/>
        </w:rPr>
        <w:t xml:space="preserve">3. </w:t>
      </w:r>
      <w:r w:rsidR="003C470F" w:rsidRPr="003C470F">
        <w:rPr>
          <w:sz w:val="24"/>
          <w:szCs w:val="24"/>
        </w:rPr>
        <w:t>Działania profilaktyczne, ukierunkowane na działania w stanie zagrożenia epidemiologicznego.</w:t>
      </w:r>
    </w:p>
    <w:p w:rsidR="003C470F" w:rsidRPr="003C470F" w:rsidRDefault="003C470F" w:rsidP="00CB3B42">
      <w:pPr>
        <w:spacing w:after="240"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C470F">
        <w:rPr>
          <w:sz w:val="24"/>
          <w:szCs w:val="24"/>
        </w:rPr>
        <w:t>Założenia do opracowana modelu współdziałania służb ratowniczych i Sił zbrojnych na wypadek użycia broni biologicznej.</w:t>
      </w:r>
    </w:p>
    <w:p w:rsidR="00B4158E" w:rsidRDefault="00E310FB" w:rsidP="00CB3B42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CB3B42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CB3B42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CB3B4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924F75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3C470F" w:rsidRPr="003C470F">
              <w:rPr>
                <w:sz w:val="21"/>
                <w:szCs w:val="21"/>
              </w:rPr>
              <w:t>na i rozumie uwarunkowania zdrowia człowieka, podstawy funkcjonowania systemu odpornościowego, zagrożenia wynikające z chorób zakaźnych, oraz skuteczne kierunkuje na metody interwencji i profilaktyki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5C25D2" w:rsidRPr="005C25D2" w:rsidRDefault="003C470F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C8780B" w:rsidRPr="0078056B" w:rsidRDefault="00C8780B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B3B4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5C25D2">
        <w:trPr>
          <w:trHeight w:val="294"/>
        </w:trPr>
        <w:tc>
          <w:tcPr>
            <w:tcW w:w="1244" w:type="dxa"/>
            <w:shd w:val="clear" w:color="auto" w:fill="EBF0F8"/>
          </w:tcPr>
          <w:p w:rsidR="005C25D2" w:rsidRPr="00582748" w:rsidRDefault="005C25D2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5C25D2" w:rsidRPr="00582748" w:rsidRDefault="00924F75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3C470F" w:rsidRPr="003C470F">
              <w:rPr>
                <w:sz w:val="21"/>
                <w:szCs w:val="21"/>
              </w:rPr>
              <w:t>mie wskazać różnice w zakresie funkcjonujących rozwiązań w obszarze zdrowia zapobiegania pandemii w skali międzynarodowej z uwzględnieniem uwarunkowań kulturowych, religijnych i etnicznych, wykorzystując regulacje prawne w zakresie działań z obszaru zdrowia publicznego związane z systemami monitorowania i zapobiegania rozprzestrzenianiu się chorób zakaźnych.</w:t>
            </w:r>
          </w:p>
        </w:tc>
        <w:tc>
          <w:tcPr>
            <w:tcW w:w="1772" w:type="dxa"/>
            <w:vMerge w:val="restart"/>
          </w:tcPr>
          <w:p w:rsidR="005C25D2" w:rsidRPr="005C25D2" w:rsidRDefault="005C25D2" w:rsidP="005C25D2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ZP2A_U07</w:t>
            </w:r>
          </w:p>
          <w:p w:rsidR="005C25D2" w:rsidRPr="00582748" w:rsidRDefault="005C25D2" w:rsidP="005C25D2">
            <w:pPr>
              <w:rPr>
                <w:sz w:val="21"/>
                <w:szCs w:val="21"/>
              </w:rPr>
            </w:pPr>
            <w:r w:rsidRPr="005C25D2">
              <w:rPr>
                <w:sz w:val="21"/>
                <w:szCs w:val="21"/>
              </w:rPr>
              <w:t>ZP2A_U08</w:t>
            </w:r>
          </w:p>
        </w:tc>
      </w:tr>
      <w:tr w:rsidR="005C25D2" w:rsidTr="005C25D2">
        <w:trPr>
          <w:trHeight w:val="328"/>
        </w:trPr>
        <w:tc>
          <w:tcPr>
            <w:tcW w:w="1244" w:type="dxa"/>
            <w:shd w:val="clear" w:color="auto" w:fill="EBF0F8"/>
          </w:tcPr>
          <w:p w:rsidR="005C25D2" w:rsidRPr="00582748" w:rsidRDefault="005C25D2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5C25D2" w:rsidRPr="00890D5D" w:rsidRDefault="00924F75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C470F" w:rsidRPr="003C470F">
              <w:rPr>
                <w:sz w:val="21"/>
                <w:szCs w:val="21"/>
              </w:rPr>
              <w:t>osiada umiejętności rozwiązywania problemów związanych z zagrożeniem epidemiologicznym,  pozwalających uzyskać kompetencje do zajmowania kierowniczych stanowisk</w:t>
            </w:r>
            <w:r w:rsidR="003C470F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5C25D2" w:rsidRPr="00890D5D" w:rsidRDefault="005C25D2" w:rsidP="00780427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CB3B42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5C25D2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5C25D2" w:rsidRPr="00582748" w:rsidRDefault="00924F75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3C470F" w:rsidRPr="003C470F">
              <w:rPr>
                <w:rFonts w:asciiTheme="minorHAnsi" w:hAnsiTheme="minorHAnsi" w:cstheme="minorHAnsi"/>
                <w:sz w:val="21"/>
                <w:szCs w:val="21"/>
              </w:rPr>
              <w:t>na poziom własnych kompetencji i jest gotów do korzystania z pomocy ekspertów w dziedzinie epidemiologii, współpracuje w zespole interdyscyplinarnym, zespole monitorowania zakażeń, zgodnie z zasadami etyki zawodowej i uregulowaniami prawnymi</w:t>
            </w:r>
            <w:r w:rsidR="003C470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C25D2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5C25D2" w:rsidRPr="00582748" w:rsidRDefault="003965E3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5C25D2" w:rsidRPr="005C25D2">
              <w:rPr>
                <w:rFonts w:asciiTheme="minorHAnsi" w:hAnsiTheme="minorHAnsi" w:cstheme="minorHAnsi"/>
                <w:sz w:val="21"/>
                <w:szCs w:val="21"/>
              </w:rPr>
              <w:t>P2A_K04</w:t>
            </w:r>
          </w:p>
        </w:tc>
      </w:tr>
      <w:tr w:rsidR="005C25D2">
        <w:trPr>
          <w:trHeight w:val="295"/>
        </w:trPr>
        <w:tc>
          <w:tcPr>
            <w:tcW w:w="1253" w:type="dxa"/>
            <w:shd w:val="clear" w:color="auto" w:fill="EBF0F8"/>
          </w:tcPr>
          <w:p w:rsidR="005C25D2" w:rsidRDefault="003965E3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5C25D2" w:rsidRPr="00890D5D" w:rsidRDefault="00924F75" w:rsidP="003C470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r w:rsidR="003C470F" w:rsidRPr="003C470F">
              <w:rPr>
                <w:rFonts w:asciiTheme="minorHAnsi" w:hAnsiTheme="minorHAnsi" w:cstheme="minorHAnsi"/>
                <w:sz w:val="21"/>
                <w:szCs w:val="21"/>
              </w:rPr>
              <w:t>echuje się skutecznością w planowaniu, organizowaniu i kierowaniu pracą zespołu w stanie zagrożenia atakiem terrorystycznym, ze szczególnym uwzględnieniem ataku z wykorzystaniem broni biologicznej, wykazując  postawę aktywnego uzupełniania wiedzy i umiejętności w oparciu o opinie ekspertów.</w:t>
            </w:r>
          </w:p>
        </w:tc>
        <w:tc>
          <w:tcPr>
            <w:tcW w:w="1774" w:type="dxa"/>
            <w:vMerge/>
          </w:tcPr>
          <w:p w:rsidR="005C25D2" w:rsidRPr="005C25D2" w:rsidRDefault="005C25D2" w:rsidP="005C25D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CB3B42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CB3B42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634"/>
      </w:tblGrid>
      <w:tr w:rsidR="00D96C6E" w:rsidTr="00D96C6E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D96C6E" w:rsidRDefault="00D96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tcBorders>
              <w:bottom w:val="nil"/>
            </w:tcBorders>
            <w:shd w:val="clear" w:color="auto" w:fill="F1F1F1"/>
          </w:tcPr>
          <w:p w:rsidR="00D96C6E" w:rsidRDefault="00D96C6E">
            <w:pPr>
              <w:pStyle w:val="TableParagraph"/>
              <w:rPr>
                <w:rFonts w:ascii="Times New Roman"/>
              </w:rPr>
            </w:pPr>
          </w:p>
        </w:tc>
      </w:tr>
      <w:tr w:rsidR="00D96C6E" w:rsidTr="00CB3B42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D96C6E" w:rsidRDefault="00D96C6E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D96C6E" w:rsidRDefault="00D96C6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8634" w:type="dxa"/>
            <w:tcBorders>
              <w:top w:val="nil"/>
              <w:bottom w:val="nil"/>
            </w:tcBorders>
            <w:shd w:val="clear" w:color="auto" w:fill="F1F1F1"/>
            <w:vAlign w:val="center"/>
          </w:tcPr>
          <w:p w:rsidR="00D96C6E" w:rsidRPr="0029584D" w:rsidRDefault="00D96C6E" w:rsidP="00CB3B42">
            <w:pPr>
              <w:pStyle w:val="TableParagraph"/>
              <w:ind w:left="91"/>
              <w:jc w:val="center"/>
              <w:rPr>
                <w:b/>
                <w:sz w:val="21"/>
              </w:rPr>
            </w:pPr>
            <w:r w:rsidRPr="003C470F">
              <w:rPr>
                <w:b/>
                <w:spacing w:val="-2"/>
                <w:sz w:val="21"/>
              </w:rPr>
              <w:t>Kolokwium</w:t>
            </w:r>
          </w:p>
        </w:tc>
      </w:tr>
      <w:tr w:rsidR="00D96C6E" w:rsidTr="00D96C6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D96C6E" w:rsidRDefault="00D96C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tcBorders>
              <w:top w:val="nil"/>
            </w:tcBorders>
            <w:shd w:val="clear" w:color="auto" w:fill="F1F1F1"/>
          </w:tcPr>
          <w:p w:rsidR="00D96C6E" w:rsidRDefault="00D96C6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1F7444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317"/>
        <w:gridCol w:w="4317"/>
      </w:tblGrid>
      <w:tr w:rsidR="00D96C6E" w:rsidTr="00D96C6E">
        <w:trPr>
          <w:trHeight w:val="590"/>
        </w:trPr>
        <w:tc>
          <w:tcPr>
            <w:tcW w:w="1239" w:type="dxa"/>
          </w:tcPr>
          <w:p w:rsidR="00D96C6E" w:rsidRPr="00C8780B" w:rsidRDefault="00D96C6E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D96C6E" w:rsidRPr="00C8780B" w:rsidRDefault="00D96C6E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16C398E" wp14:editId="3FE8D9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6C163" id="Group 2" o:spid="_x0000_s1026" style="position:absolute;margin-left:0;margin-top:-13.3pt;width:61.95pt;height:30pt;z-index:-25165619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4317" w:type="dxa"/>
            <w:shd w:val="clear" w:color="auto" w:fill="F1F1F1"/>
          </w:tcPr>
          <w:p w:rsidR="00D96C6E" w:rsidRDefault="00D96C6E" w:rsidP="00D96C6E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317" w:type="dxa"/>
            <w:shd w:val="clear" w:color="auto" w:fill="F1F1F1"/>
          </w:tcPr>
          <w:p w:rsidR="00D96C6E" w:rsidRDefault="00D96C6E" w:rsidP="00D96C6E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D96C6E" w:rsidTr="00D96C6E">
        <w:trPr>
          <w:trHeight w:val="294"/>
        </w:trPr>
        <w:tc>
          <w:tcPr>
            <w:tcW w:w="1239" w:type="dxa"/>
            <w:shd w:val="clear" w:color="auto" w:fill="EBF0F8"/>
          </w:tcPr>
          <w:p w:rsidR="00D96C6E" w:rsidRPr="00C8780B" w:rsidRDefault="00D96C6E" w:rsidP="00DD02D7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96C6E" w:rsidTr="00D96C6E">
        <w:trPr>
          <w:trHeight w:val="294"/>
        </w:trPr>
        <w:tc>
          <w:tcPr>
            <w:tcW w:w="1239" w:type="dxa"/>
            <w:shd w:val="clear" w:color="auto" w:fill="EBF0F8"/>
          </w:tcPr>
          <w:p w:rsidR="00D96C6E" w:rsidRPr="00C8780B" w:rsidRDefault="00D96C6E" w:rsidP="00DD02D7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96C6E" w:rsidTr="00D96C6E">
        <w:trPr>
          <w:trHeight w:val="294"/>
        </w:trPr>
        <w:tc>
          <w:tcPr>
            <w:tcW w:w="1239" w:type="dxa"/>
            <w:shd w:val="clear" w:color="auto" w:fill="EBF0F8"/>
          </w:tcPr>
          <w:p w:rsidR="00D96C6E" w:rsidRPr="00C8780B" w:rsidRDefault="00D96C6E" w:rsidP="00DD02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4317" w:type="dxa"/>
            <w:shd w:val="clear" w:color="auto" w:fill="F1F1F1"/>
          </w:tcPr>
          <w:p w:rsidR="00D96C6E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17" w:type="dxa"/>
            <w:shd w:val="clear" w:color="auto" w:fill="F1F1F1"/>
          </w:tcPr>
          <w:p w:rsidR="00D96C6E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96C6E" w:rsidTr="00D96C6E">
        <w:trPr>
          <w:trHeight w:val="294"/>
        </w:trPr>
        <w:tc>
          <w:tcPr>
            <w:tcW w:w="1239" w:type="dxa"/>
            <w:shd w:val="clear" w:color="auto" w:fill="EBF0F8"/>
          </w:tcPr>
          <w:p w:rsidR="00D96C6E" w:rsidRPr="00C8780B" w:rsidRDefault="00D96C6E" w:rsidP="00DD02D7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96C6E" w:rsidTr="00D96C6E">
        <w:trPr>
          <w:trHeight w:val="294"/>
        </w:trPr>
        <w:tc>
          <w:tcPr>
            <w:tcW w:w="1239" w:type="dxa"/>
            <w:shd w:val="clear" w:color="auto" w:fill="EBF0F8"/>
          </w:tcPr>
          <w:p w:rsidR="00D96C6E" w:rsidRPr="00C8780B" w:rsidRDefault="00D96C6E" w:rsidP="00DD02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17" w:type="dxa"/>
            <w:shd w:val="clear" w:color="auto" w:fill="F1F1F1"/>
          </w:tcPr>
          <w:p w:rsidR="00D96C6E" w:rsidRPr="00C8780B" w:rsidRDefault="00D96C6E" w:rsidP="00D96C6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CB3B4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3C470F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3C470F">
              <w:rPr>
                <w:b/>
                <w:sz w:val="21"/>
                <w:szCs w:val="21"/>
              </w:rPr>
              <w:t>Kryterium</w:t>
            </w:r>
            <w:r w:rsidRPr="003C470F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C470F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C470F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C470F" w:rsidRPr="003C470F" w:rsidRDefault="003C470F" w:rsidP="00924F75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>61-68% uzyskan</w:t>
            </w:r>
            <w:r w:rsidR="00924F75"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C470F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C470F" w:rsidRPr="003C470F" w:rsidRDefault="00924F75" w:rsidP="003C47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69-76% </w:t>
            </w:r>
            <w:r w:rsidRPr="003C470F">
              <w:rPr>
                <w:sz w:val="21"/>
                <w:szCs w:val="21"/>
              </w:rPr>
              <w:t>uzyskan</w:t>
            </w:r>
            <w:r>
              <w:rPr>
                <w:sz w:val="21"/>
                <w:szCs w:val="21"/>
              </w:rPr>
              <w:t>ych</w:t>
            </w:r>
            <w:r w:rsidR="003C470F"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C470F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C470F" w:rsidRPr="003C470F" w:rsidRDefault="003C470F" w:rsidP="003C470F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77-84% </w:t>
            </w:r>
            <w:r w:rsidR="00924F75" w:rsidRPr="003C470F">
              <w:rPr>
                <w:sz w:val="21"/>
                <w:szCs w:val="21"/>
              </w:rPr>
              <w:t>uzyskan</w:t>
            </w:r>
            <w:r w:rsidR="00924F75"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C470F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C470F" w:rsidRPr="003C470F" w:rsidRDefault="00924F75" w:rsidP="003C47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85-92%</w:t>
            </w:r>
            <w:r w:rsidRPr="003C470F">
              <w:rPr>
                <w:sz w:val="21"/>
                <w:szCs w:val="21"/>
              </w:rPr>
              <w:t xml:space="preserve"> uzyskan</w:t>
            </w:r>
            <w:r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</w:t>
            </w:r>
            <w:r w:rsidR="003C470F" w:rsidRPr="003C470F">
              <w:rPr>
                <w:sz w:val="21"/>
                <w:szCs w:val="21"/>
              </w:rPr>
              <w:t>punktów z zaliczenia pisemnego.</w:t>
            </w:r>
          </w:p>
        </w:tc>
      </w:tr>
      <w:tr w:rsidR="003C470F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C470F" w:rsidRPr="003C470F" w:rsidRDefault="003C470F" w:rsidP="003C470F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93-100% </w:t>
            </w:r>
            <w:r w:rsidR="00924F75" w:rsidRPr="003C470F">
              <w:rPr>
                <w:sz w:val="21"/>
                <w:szCs w:val="21"/>
              </w:rPr>
              <w:t>uzyskan</w:t>
            </w:r>
            <w:r w:rsidR="00924F75"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</w:tbl>
    <w:p w:rsidR="00F901C7" w:rsidRDefault="00F901C7" w:rsidP="00F901C7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F901C7" w:rsidRDefault="00F901C7" w:rsidP="00CB3B4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(</w:t>
      </w:r>
      <w:r>
        <w:rPr>
          <w:b/>
          <w:sz w:val="24"/>
        </w:rPr>
        <w:t>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F901C7" w:rsidTr="003F4B2A">
        <w:trPr>
          <w:trHeight w:val="294"/>
        </w:trPr>
        <w:tc>
          <w:tcPr>
            <w:tcW w:w="963" w:type="dxa"/>
          </w:tcPr>
          <w:p w:rsidR="00F901C7" w:rsidRDefault="00F901C7" w:rsidP="003F4B2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F901C7" w:rsidRPr="003C470F" w:rsidRDefault="00F901C7" w:rsidP="003F4B2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3C470F">
              <w:rPr>
                <w:b/>
                <w:sz w:val="21"/>
                <w:szCs w:val="21"/>
              </w:rPr>
              <w:t>Kryterium</w:t>
            </w:r>
            <w:r w:rsidRPr="003C470F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3C470F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3C470F" w:rsidTr="003F4B2A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3C470F" w:rsidRPr="003C470F" w:rsidRDefault="003C470F" w:rsidP="003C470F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61-68% </w:t>
            </w:r>
            <w:r w:rsidR="00924F75" w:rsidRPr="003C470F">
              <w:rPr>
                <w:sz w:val="21"/>
                <w:szCs w:val="21"/>
              </w:rPr>
              <w:t>uzyskan</w:t>
            </w:r>
            <w:r w:rsidR="00924F75"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C470F" w:rsidTr="003F4B2A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3C470F" w:rsidRPr="003C470F" w:rsidRDefault="00924F75" w:rsidP="003C47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69-76%</w:t>
            </w:r>
            <w:r w:rsidRPr="003C470F">
              <w:rPr>
                <w:sz w:val="21"/>
                <w:szCs w:val="21"/>
              </w:rPr>
              <w:t xml:space="preserve"> uzyskan</w:t>
            </w:r>
            <w:r>
              <w:rPr>
                <w:sz w:val="21"/>
                <w:szCs w:val="21"/>
              </w:rPr>
              <w:t>ych</w:t>
            </w:r>
            <w:r w:rsidR="003C470F"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C470F" w:rsidTr="003F4B2A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3C470F" w:rsidRPr="003C470F" w:rsidRDefault="003C470F" w:rsidP="003C470F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77-84% </w:t>
            </w:r>
            <w:r w:rsidR="00924F75" w:rsidRPr="003C470F">
              <w:rPr>
                <w:sz w:val="21"/>
                <w:szCs w:val="21"/>
              </w:rPr>
              <w:t>uzyskan</w:t>
            </w:r>
            <w:r w:rsidR="00924F75"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  <w:tr w:rsidR="003C470F" w:rsidTr="003F4B2A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3C470F" w:rsidRPr="003C470F" w:rsidRDefault="003C470F" w:rsidP="003C470F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85-92% </w:t>
            </w:r>
            <w:r w:rsidR="00924F75" w:rsidRPr="003C470F">
              <w:rPr>
                <w:sz w:val="21"/>
                <w:szCs w:val="21"/>
              </w:rPr>
              <w:t>uzyskan</w:t>
            </w:r>
            <w:r w:rsidR="00924F75">
              <w:rPr>
                <w:sz w:val="21"/>
                <w:szCs w:val="21"/>
              </w:rPr>
              <w:t>ych</w:t>
            </w:r>
            <w:r w:rsidR="00924F75" w:rsidRPr="003C470F">
              <w:rPr>
                <w:sz w:val="21"/>
                <w:szCs w:val="21"/>
              </w:rPr>
              <w:t xml:space="preserve"> </w:t>
            </w:r>
            <w:r w:rsidRPr="003C470F">
              <w:rPr>
                <w:sz w:val="21"/>
                <w:szCs w:val="21"/>
              </w:rPr>
              <w:t>punktów z zaliczenia pisemnego.</w:t>
            </w:r>
          </w:p>
        </w:tc>
      </w:tr>
      <w:tr w:rsidR="003C470F" w:rsidTr="003F4B2A">
        <w:trPr>
          <w:trHeight w:val="294"/>
        </w:trPr>
        <w:tc>
          <w:tcPr>
            <w:tcW w:w="963" w:type="dxa"/>
          </w:tcPr>
          <w:p w:rsidR="003C470F" w:rsidRDefault="003C470F" w:rsidP="003C470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3C470F" w:rsidRPr="003C470F" w:rsidRDefault="003C470F" w:rsidP="003C470F">
            <w:pPr>
              <w:rPr>
                <w:sz w:val="21"/>
                <w:szCs w:val="21"/>
              </w:rPr>
            </w:pPr>
            <w:r w:rsidRPr="003C470F">
              <w:rPr>
                <w:sz w:val="21"/>
                <w:szCs w:val="21"/>
              </w:rPr>
              <w:t xml:space="preserve">93-100% </w:t>
            </w:r>
            <w:r w:rsidR="00924F75" w:rsidRPr="003C470F">
              <w:rPr>
                <w:sz w:val="21"/>
                <w:szCs w:val="21"/>
              </w:rPr>
              <w:t>uzyskan</w:t>
            </w:r>
            <w:r w:rsidR="00924F75">
              <w:rPr>
                <w:sz w:val="21"/>
                <w:szCs w:val="21"/>
              </w:rPr>
              <w:t>ych</w:t>
            </w:r>
            <w:r w:rsidRPr="003C470F">
              <w:rPr>
                <w:sz w:val="21"/>
                <w:szCs w:val="21"/>
              </w:rPr>
              <w:t xml:space="preserve"> punktów z zaliczenia pisemnego.</w:t>
            </w:r>
          </w:p>
        </w:tc>
      </w:tr>
    </w:tbl>
    <w:p w:rsidR="00B4158E" w:rsidRDefault="00CB3B42" w:rsidP="001F7444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Pr="00AA1472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  <w:szCs w:val="21"/>
              </w:rPr>
            </w:pPr>
            <w:r w:rsidRPr="00AA1472">
              <w:rPr>
                <w:b/>
                <w:sz w:val="21"/>
                <w:szCs w:val="21"/>
              </w:rPr>
              <w:t>Obciążenie</w:t>
            </w:r>
            <w:r w:rsidRPr="00AA1472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AA1472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AA1472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  <w:szCs w:val="21"/>
              </w:rPr>
            </w:pPr>
            <w:r w:rsidRPr="00AA1472">
              <w:rPr>
                <w:b/>
                <w:sz w:val="21"/>
                <w:szCs w:val="21"/>
              </w:rPr>
              <w:t>studia</w:t>
            </w:r>
            <w:r w:rsidRPr="00AA1472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AA1472">
              <w:rPr>
                <w:b/>
                <w:spacing w:val="-2"/>
                <w:sz w:val="21"/>
                <w:szCs w:val="21"/>
              </w:rPr>
              <w:t>stacjonarne</w:t>
            </w:r>
          </w:p>
        </w:tc>
        <w:tc>
          <w:tcPr>
            <w:tcW w:w="2175" w:type="dxa"/>
          </w:tcPr>
          <w:p w:rsidR="00B4158E" w:rsidRPr="00AA1472" w:rsidRDefault="00E310FB">
            <w:pPr>
              <w:pStyle w:val="TableParagraph"/>
              <w:spacing w:before="1"/>
              <w:ind w:left="167"/>
              <w:rPr>
                <w:b/>
                <w:sz w:val="21"/>
                <w:szCs w:val="21"/>
              </w:rPr>
            </w:pPr>
            <w:r w:rsidRPr="00AA1472">
              <w:rPr>
                <w:b/>
                <w:sz w:val="21"/>
                <w:szCs w:val="21"/>
              </w:rPr>
              <w:t>Obciążenie</w:t>
            </w:r>
            <w:r w:rsidRPr="00AA1472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AA1472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AA1472" w:rsidRDefault="00E310FB">
            <w:pPr>
              <w:pStyle w:val="TableParagraph"/>
              <w:spacing w:before="39"/>
              <w:ind w:left="148"/>
              <w:rPr>
                <w:b/>
                <w:sz w:val="21"/>
                <w:szCs w:val="21"/>
              </w:rPr>
            </w:pPr>
            <w:r w:rsidRPr="00AA1472">
              <w:rPr>
                <w:b/>
                <w:sz w:val="21"/>
                <w:szCs w:val="21"/>
              </w:rPr>
              <w:t>studia</w:t>
            </w:r>
            <w:r w:rsidRPr="00AA1472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AA1472">
              <w:rPr>
                <w:b/>
                <w:spacing w:val="-2"/>
                <w:sz w:val="21"/>
                <w:szCs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AA1472" w:rsidRDefault="003C470F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2175" w:type="dxa"/>
          </w:tcPr>
          <w:p w:rsidR="00B4158E" w:rsidRPr="00AA1472" w:rsidRDefault="003C470F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F901C7" w:rsidRPr="00AA1472" w:rsidRDefault="003C470F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F901C7" w:rsidRPr="00AA1472" w:rsidRDefault="003C470F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AA1472" w:rsidRDefault="005C25D2" w:rsidP="00C8780B">
            <w:pPr>
              <w:jc w:val="center"/>
              <w:rPr>
                <w:sz w:val="21"/>
                <w:szCs w:val="21"/>
              </w:rPr>
            </w:pPr>
            <w:r w:rsidRPr="00AA1472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8780B" w:rsidRPr="00AA1472" w:rsidRDefault="005C25D2" w:rsidP="00890D5D">
            <w:pPr>
              <w:jc w:val="center"/>
              <w:rPr>
                <w:sz w:val="21"/>
                <w:szCs w:val="21"/>
              </w:rPr>
            </w:pPr>
            <w:r w:rsidRPr="00AA1472">
              <w:rPr>
                <w:sz w:val="21"/>
                <w:szCs w:val="21"/>
              </w:rPr>
              <w:t>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E0286E">
            <w:pPr>
              <w:ind w:left="237" w:hanging="141"/>
            </w:pPr>
            <w:r w:rsidRPr="00135906">
              <w:t>Przy</w:t>
            </w:r>
            <w:r>
              <w:t xml:space="preserve">gotowanie do </w:t>
            </w:r>
            <w:r w:rsidR="00E0286E">
              <w:t>ćwiczeń</w:t>
            </w:r>
          </w:p>
        </w:tc>
        <w:tc>
          <w:tcPr>
            <w:tcW w:w="2173" w:type="dxa"/>
          </w:tcPr>
          <w:p w:rsidR="00C8780B" w:rsidRPr="00AA1472" w:rsidRDefault="003C470F" w:rsidP="00C8780B">
            <w:pPr>
              <w:jc w:val="center"/>
              <w:rPr>
                <w:sz w:val="21"/>
                <w:szCs w:val="21"/>
              </w:rPr>
            </w:pPr>
            <w:r w:rsidRPr="00AA1472">
              <w:rPr>
                <w:sz w:val="21"/>
                <w:szCs w:val="21"/>
              </w:rPr>
              <w:t>1</w:t>
            </w:r>
            <w:r w:rsidR="005C25D2" w:rsidRPr="00AA1472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C8780B" w:rsidRPr="00AA1472" w:rsidRDefault="003C470F" w:rsidP="00C8780B">
            <w:pPr>
              <w:jc w:val="center"/>
              <w:rPr>
                <w:sz w:val="21"/>
                <w:szCs w:val="21"/>
              </w:rPr>
            </w:pPr>
            <w:r w:rsidRPr="00AA1472">
              <w:rPr>
                <w:sz w:val="21"/>
                <w:szCs w:val="21"/>
              </w:rPr>
              <w:t>1</w:t>
            </w:r>
            <w:r w:rsidR="005C25D2" w:rsidRPr="00AA1472">
              <w:rPr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AA1472" w:rsidRDefault="00E0286E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A1472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B4158E" w:rsidRPr="00582748" w:rsidRDefault="00582748" w:rsidP="00CB3B42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75AC6"/>
    <w:multiLevelType w:val="hybridMultilevel"/>
    <w:tmpl w:val="FCA83F6C"/>
    <w:lvl w:ilvl="0" w:tplc="FB128B1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E47BAE"/>
    <w:multiLevelType w:val="hybridMultilevel"/>
    <w:tmpl w:val="13A04B96"/>
    <w:lvl w:ilvl="0" w:tplc="0930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F7444"/>
    <w:rsid w:val="0029584D"/>
    <w:rsid w:val="00304CA3"/>
    <w:rsid w:val="00350186"/>
    <w:rsid w:val="00354A57"/>
    <w:rsid w:val="0038594C"/>
    <w:rsid w:val="003965E3"/>
    <w:rsid w:val="003C470F"/>
    <w:rsid w:val="00582748"/>
    <w:rsid w:val="005C25D2"/>
    <w:rsid w:val="006C5176"/>
    <w:rsid w:val="00767A2B"/>
    <w:rsid w:val="00780427"/>
    <w:rsid w:val="0078056B"/>
    <w:rsid w:val="007A5E7E"/>
    <w:rsid w:val="007E535C"/>
    <w:rsid w:val="00890D5D"/>
    <w:rsid w:val="008C76DC"/>
    <w:rsid w:val="00924F75"/>
    <w:rsid w:val="009F0924"/>
    <w:rsid w:val="00A17251"/>
    <w:rsid w:val="00AA1472"/>
    <w:rsid w:val="00B17676"/>
    <w:rsid w:val="00B4158E"/>
    <w:rsid w:val="00B97D3C"/>
    <w:rsid w:val="00BC33C8"/>
    <w:rsid w:val="00BF61F9"/>
    <w:rsid w:val="00C05831"/>
    <w:rsid w:val="00C8780B"/>
    <w:rsid w:val="00C950FF"/>
    <w:rsid w:val="00CB3B42"/>
    <w:rsid w:val="00D96C6E"/>
    <w:rsid w:val="00DD02D7"/>
    <w:rsid w:val="00E0286E"/>
    <w:rsid w:val="00E310F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2435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1767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976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28</cp:revision>
  <dcterms:created xsi:type="dcterms:W3CDTF">2026-01-14T07:21:00Z</dcterms:created>
  <dcterms:modified xsi:type="dcterms:W3CDTF">2026-08-18T08:38:00Z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