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66" w:rsidRDefault="00F46C66" w:rsidP="00F46C6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F46C66" w:rsidRDefault="00F46C66" w:rsidP="00F46C6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</w:t>
      </w:r>
      <w:r w:rsidR="00DB629C">
        <w:rPr>
          <w:rFonts w:ascii="Arial" w:hAnsi="Arial" w:cs="Arial"/>
          <w:b/>
          <w:color w:val="auto"/>
        </w:rPr>
        <w:t>6</w:t>
      </w:r>
      <w:r>
        <w:rPr>
          <w:rFonts w:ascii="Arial" w:hAnsi="Arial" w:cs="Arial"/>
          <w:b/>
          <w:color w:val="auto"/>
        </w:rPr>
        <w:t>/201</w:t>
      </w:r>
      <w:r w:rsidR="00DB629C">
        <w:rPr>
          <w:rFonts w:ascii="Arial" w:hAnsi="Arial" w:cs="Arial"/>
          <w:b/>
          <w:color w:val="auto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70"/>
        <w:gridCol w:w="5853"/>
      </w:tblGrid>
      <w:tr w:rsidR="00F46C66" w:rsidTr="00E1379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6C66" w:rsidRPr="00C37FDC" w:rsidRDefault="00F46C66" w:rsidP="00DB629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16.1-7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WF-B</w:t>
            </w:r>
            <w:r w:rsidR="00DB62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/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C2</w:t>
            </w:r>
            <w:r w:rsidR="00DB62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6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-TiMLA</w:t>
            </w:r>
          </w:p>
        </w:tc>
      </w:tr>
      <w:tr w:rsidR="00F46C66" w:rsidTr="00E1379A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polskim</w:t>
            </w:r>
          </w:p>
        </w:tc>
        <w:tc>
          <w:tcPr>
            <w:tcW w:w="6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5D03A9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Teoria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metodyka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lekkiej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atletyki</w:t>
            </w:r>
            <w:proofErr w:type="spellEnd"/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val="en-US" w:eastAsia="en-US"/>
              </w:rPr>
              <w:t>Theory and methodology of athletics</w:t>
            </w:r>
          </w:p>
        </w:tc>
      </w:tr>
      <w:tr w:rsidR="00F46C66" w:rsidTr="00E1379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color w:val="auto"/>
                <w:lang w:val="en-US"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angielskim</w:t>
            </w:r>
          </w:p>
        </w:tc>
        <w:tc>
          <w:tcPr>
            <w:tcW w:w="6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DB629C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Wychowanie F</w:t>
            </w:r>
            <w:r w:rsid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izyczne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Studia stacjonarne / studia niestacjonarne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pierwszego stopnia licencjackie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praktyczny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nauczycielska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WO, Instytut Fizjoterapii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Dr Leszek Nowak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Filip Szołowski</w:t>
            </w:r>
          </w:p>
        </w:tc>
      </w:tr>
      <w:tr w:rsidR="00F46C66" w:rsidTr="00DB629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666 300 200</w:t>
            </w: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  <w:szCs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63"/>
      </w:tblGrid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P/K – podstawowy/kierunkowy</w:t>
            </w:r>
          </w:p>
        </w:tc>
      </w:tr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obowiązkowy</w:t>
            </w:r>
          </w:p>
        </w:tc>
      </w:tr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polski</w:t>
            </w:r>
          </w:p>
        </w:tc>
      </w:tr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br/>
              <w:t xml:space="preserve">       przedmiot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I, II</w:t>
            </w:r>
          </w:p>
        </w:tc>
      </w:tr>
      <w:tr w:rsidR="00F46C66" w:rsidTr="00E1379A">
        <w:trPr>
          <w:trHeight w:val="682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Dobra ogólna sprawność fizyczna. Podstawy metodyki w-f, Znajomość podstawowych zagadnień związanych z lekkoatletyką, w tym przepisów, wyników, osiągnięć polskich lekkoatletów.   </w:t>
            </w: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  <w:szCs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F46C66" w:rsidTr="00E1379A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46C66" w:rsidRDefault="00F46C66" w:rsidP="00E1379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46C66" w:rsidRDefault="00F46C66" w:rsidP="00E1379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46C66" w:rsidRDefault="00F46C66" w:rsidP="00E1379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46C66" w:rsidRDefault="00F46C66" w:rsidP="00E1379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46C66" w:rsidRDefault="00F46C66" w:rsidP="00E1379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F46C66" w:rsidTr="00E1379A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C66" w:rsidRDefault="00DB629C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50</w:t>
                  </w:r>
                  <w:r w:rsidR="00F46C66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F46C66" w:rsidRDefault="00DB629C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</w:t>
                  </w:r>
                  <w:r w:rsidR="00F46C66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– </w:t>
                  </w:r>
                  <w:proofErr w:type="spellStart"/>
                  <w:r w:rsidR="00F46C66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F46C66" w:rsidRDefault="00F46C66" w:rsidP="00E1379A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C66" w:rsidRDefault="00DB629C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F46C66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F46C66" w:rsidRDefault="00DB629C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7</w:t>
                  </w:r>
                  <w:r w:rsidR="00F46C66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- </w:t>
                  </w:r>
                  <w:proofErr w:type="spellStart"/>
                  <w:r w:rsidR="00F46C66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Cs w:val="20"/>
                <w:lang w:eastAsia="en-US"/>
              </w:rPr>
            </w:pPr>
          </w:p>
        </w:tc>
      </w:tr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pl-PL" w:eastAsia="pl-PL"/>
              </w:rPr>
              <w:t>Ćwiczeni na hali sportowej UJK, Stadion LA MOSiR</w:t>
            </w:r>
          </w:p>
        </w:tc>
      </w:tr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Zaliczenie z oceną</w:t>
            </w:r>
          </w:p>
        </w:tc>
      </w:tr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Pokaz, ćwiczenia indywidualne.</w:t>
            </w:r>
          </w:p>
        </w:tc>
      </w:tr>
      <w:tr w:rsidR="00F46C66" w:rsidTr="00E1379A">
        <w:trPr>
          <w:cantSplit/>
          <w:trHeight w:val="164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podstawowa</w:t>
            </w:r>
          </w:p>
          <w:p w:rsidR="00F46C66" w:rsidRDefault="00F46C66" w:rsidP="00E1379A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Z. Stawczyk, Zarys Lekkoatletyki, Poznań 1999.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J. Iskra, Lekkoatletyka-podręcznik dla studentów, Katowice 2006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E.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Kruczalak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 Metodyka nauczania konkurencji lekkoatletycznych, Kraków 1991.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Z. Stawczyk, Gry i zabawy lekkoatletyczne, Poznań 1998.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 Poprawski; Z. Stawczyk, Ćwiczenia ogólnorozwojowe lekkoatlety, Poznań 1972.</w:t>
            </w:r>
          </w:p>
        </w:tc>
      </w:tr>
      <w:tr w:rsidR="00F46C66" w:rsidTr="00E1379A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1.T.O.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Bompa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 Teoria i metodyka treningu, Warszawa 1990.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2. Z. Naglak, Trening sportowy, teoria i praktyka, Wrocław 1979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3. R. Trześniowski, Gry i zabawy ruchowe, Warszawa 1987.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4. Przepisy zawodów w lekkoatletyce.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5. Z. Ważny, System szkolenia sportowego, Warszawa 1987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6. S.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Sulisz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 Lekkoatletyka dla najmłodszych</w:t>
            </w: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  <w:szCs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46C66" w:rsidTr="00E1379A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Cele przedmiotu</w:t>
            </w:r>
          </w:p>
          <w:p w:rsidR="00F46C66" w:rsidRPr="00F46C66" w:rsidRDefault="00F46C66" w:rsidP="00F46C66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roli nauczyciela wychowania fizycznego oraz opiekuna młodzieży szkolnej – organizatora i propagatora różnorodnych form aktywności fizycznej ze szczególnym uwzględnieniem lekkiej atletyki. Umiejętność organizowania zajęć z zakresu lekkiej atletyki w tym nauczania techniki i metodyki konkurencji lekkoatletycznych.</w:t>
            </w:r>
          </w:p>
        </w:tc>
      </w:tr>
      <w:tr w:rsidR="00F46C66" w:rsidTr="00E1379A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Treści programowe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Historia i charakterystyka dyscypliny. Przepisy BHP na zajęciach sportowych.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Klasyfikacja konkurencji lekkoatletycznych.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Podstawowe przepisy w lekkiej atletyce.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Zasady rozgrywania zawodów w czwórboju lekkoatletycznym.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startu niskiego.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biegu sprinterskiego.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Metodyka treningu szybkości.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Przygotowanie do roli sędziego w biegach sprinterskich.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Organizacja zawodów w biegu na 60 m.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skoku w dal z miejsca.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skoku w dal z rozbiegu.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Metodyka treningu skoczności.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Przygotowanie do roli sędziego w skoku w dal.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Organizacja zawodów w biegu w skoku w dal.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Zaliczenie przedmiotu.</w:t>
            </w:r>
          </w:p>
        </w:tc>
      </w:tr>
      <w:tr w:rsidR="00F46C66" w:rsidTr="00E1379A">
        <w:trPr>
          <w:cantSplit/>
          <w:trHeight w:val="49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Przedmiotowe efekty kształcenia (mała, średnia, duża liczba efektów)</w:t>
            </w:r>
          </w:p>
        </w:tc>
      </w:tr>
    </w:tbl>
    <w:p w:rsidR="00F46C66" w:rsidRDefault="00F46C66" w:rsidP="00F46C66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5232"/>
        <w:gridCol w:w="1418"/>
        <w:gridCol w:w="1134"/>
        <w:gridCol w:w="992"/>
      </w:tblGrid>
      <w:tr w:rsidR="00F46C66" w:rsidTr="00E1379A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6C66" w:rsidRDefault="00F46C66" w:rsidP="00E1379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P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</w:pPr>
            <w:r w:rsidRPr="00F46C66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Stopień nasycenia efektu kierunkowego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F46C66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Odniesienie do efektów kształcenia</w:t>
            </w: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dla 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obszaru</w:t>
            </w: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Zna i używa odpowiedniej terminologii w odniesieniu do poszczególnych ćwiczeń, sprzętu i przyrządów sportowych oraz poznanych konkurencji lekkoatletycznych. 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WF1P_W22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M1_W07M1_W10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Posiada wiedzę metodyki  oraz z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przepisów lekkoatletycznych, wie  jak i jakie są zawody sportowe dla poszczególnych etapów szkolenia 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M1_W10</w:t>
            </w: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cantSplit/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Potrafi korzystać z poznanego sprzętu i przyrządów sportowych wykorzystywanych do prowadzenia zajęć z lekkiej atletyki.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WF1P_U01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WF1P_U02</w:t>
            </w:r>
          </w:p>
          <w:p w:rsidR="00F46C66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M1_U01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M1_U02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M1_U05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cantSplit/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umiejętności prezentowania oraz wyjaśniania problematyki związanej z ochroną i promocją zdrowia oraz aktywnością fizyczną w odniesieniu do grup szkolnych.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Potrafi (na podstawie zdobytej wiedzy) samodzielnie przygotować oraz przeprowadzić zajęcia z zakresu lekkiej atletyki, dopasowując ich formę do wieku, płci oraz warunków bazowych środowiskowych i klimatycznych.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_U18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M1_U10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specjalistyczne umiejętności ruchowe z zakresu poszczególnych konkurencji lekko atletycznych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M1_U02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Potrafi korzystać z poznanego sprzętu i przyrządów sportowych wykorzystywanych do prowadzenia zajęć z lekkiej atletyki.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_U06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M1_U10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Ma świadomość, że uczyć należy się przez całe życie, dzięki temu ma świadomość własnych ograniczeń i wie, kiedy zwrócić się do ekspertów.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_K01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M1_K01</w:t>
            </w:r>
          </w:p>
          <w:p w:rsidR="00F46C66" w:rsidRPr="003B2FF4" w:rsidRDefault="00F46C66" w:rsidP="00E1379A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Jest zorientowany na przestrzeganie zasad bezpieczeństwa oraz kształtowanie postaw moralnych i 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lastRenderedPageBreak/>
              <w:t xml:space="preserve">społecznych w oparciu o wartości tkwiące w sporcie, rekreacji ruchowej i turystyce: zasada „fair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play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”, wytrwałość, systematyczność, odpowiedzialność, samodyscyplina, równość szans, szacunek dla przeciwnika, umiejętność zachowania się w sytuacji zwycięstwa i porażki. Wskazanie kształtowania tych postaw u młodych ludzi 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lastRenderedPageBreak/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_K03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M1_K07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F46C66" w:rsidRPr="00F46C66" w:rsidRDefault="00F46C66" w:rsidP="00F46C66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"/>
        <w:gridCol w:w="1239"/>
        <w:gridCol w:w="543"/>
        <w:gridCol w:w="452"/>
        <w:gridCol w:w="850"/>
        <w:gridCol w:w="628"/>
        <w:gridCol w:w="506"/>
        <w:gridCol w:w="992"/>
        <w:gridCol w:w="322"/>
        <w:gridCol w:w="1096"/>
        <w:gridCol w:w="853"/>
        <w:gridCol w:w="141"/>
        <w:gridCol w:w="1843"/>
      </w:tblGrid>
      <w:tr w:rsidR="00F46C66" w:rsidTr="00F46C66">
        <w:trPr>
          <w:trHeight w:val="230"/>
        </w:trPr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 Kryteria oceny osiągniętych efektów kształcenia dla każdej formy zajęć</w:t>
            </w:r>
          </w:p>
        </w:tc>
      </w:tr>
      <w:tr w:rsidR="00F46C66" w:rsidTr="00F46C66">
        <w:trPr>
          <w:trHeight w:val="261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5</w:t>
            </w:r>
          </w:p>
        </w:tc>
      </w:tr>
      <w:tr w:rsidR="00F46C66" w:rsidTr="00F46C66">
        <w:trPr>
          <w:trHeight w:val="702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zakresie podstawowym. 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zakresie podstawowym. 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Prawidłowe wykonanie roli jednego z sędziów w biegu na 60 m lub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Osiągnął zakładane dla przedmiotu efekty kształcenia w zakresie rozszerzonym O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Prawidłowe wykonanie roli jednego z sędziów w biegu na 60 m lub w skoku w dal. 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Zajęcie 3 miejsca w biegu na 60 m lub w skoku w dal w zawodach grupowych.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zakresie rozszerzonym 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Prawidłowe wykonanie roli jednego z sędziów w biegu na 60 m lub w skoku w dal. 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Zajęcie 2 miejsca w biegu na 60 m lub w skoku w dal w zawodach grupowych.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dla przedmiotu efekty kształcenia w zakresie rozszerzonym O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Prawidłowe wykonanie roli jednego z sędziów w biegu na 60 m lub w skoku w dal. 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Zajęcie 1 miejsca w biegu na 60 m lub w skoku w dal w zawodach grupowych.</w:t>
            </w:r>
          </w:p>
        </w:tc>
      </w:tr>
      <w:tr w:rsidR="00F46C66" w:rsidRPr="00F46C66" w:rsidTr="00F46C6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</w:trPr>
        <w:tc>
          <w:tcPr>
            <w:tcW w:w="94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pStyle w:val="Akapitzlist"/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46C66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F46C66" w:rsidRPr="00F46C66" w:rsidRDefault="00F46C66" w:rsidP="00F46C66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F46C66" w:rsidRPr="00F46C66" w:rsidTr="00F46C6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praktyczne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F46C66" w:rsidRPr="00F46C66" w:rsidTr="00F46C6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i/>
                <w:color w:val="auto"/>
                <w:sz w:val="16"/>
                <w:szCs w:val="16"/>
              </w:rPr>
              <w:t>X(</w:t>
            </w: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C</w:t>
            </w:r>
            <w:r w:rsidRPr="00F46C66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Organizacja i udział w zawodach grupowych</w:t>
            </w:r>
          </w:p>
        </w:tc>
      </w:tr>
    </w:tbl>
    <w:p w:rsidR="00F46C66" w:rsidRDefault="00F46C66" w:rsidP="00F46C66">
      <w:pPr>
        <w:rPr>
          <w:rFonts w:ascii="Arial" w:hAnsi="Arial" w:cs="Arial"/>
          <w:color w:val="auto"/>
          <w:sz w:val="16"/>
          <w:szCs w:val="16"/>
        </w:rPr>
      </w:pPr>
    </w:p>
    <w:p w:rsidR="00F46C66" w:rsidRP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5"/>
        <w:gridCol w:w="1431"/>
        <w:gridCol w:w="1656"/>
      </w:tblGrid>
      <w:tr w:rsidR="00F46C66" w:rsidTr="00F46C66">
        <w:trPr>
          <w:cantSplit/>
        </w:trPr>
        <w:tc>
          <w:tcPr>
            <w:tcW w:w="6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Kategoria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Obciążenie studenta</w:t>
            </w:r>
          </w:p>
        </w:tc>
      </w:tr>
      <w:tr w:rsidR="00F46C66" w:rsidTr="00F46C6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Studia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stacjonarne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Studia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niestacjonarne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LICZBA GODZIN REALIZOWANYCH PRZY BEZPOŚREDNIM UDZIALE NAUCZYCIELA /GODZINY KONTAKTOWE/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</w:t>
            </w:r>
            <w:bookmarkStart w:id="0" w:name="_GoBack"/>
            <w:bookmarkEnd w:id="0"/>
            <w:r w:rsidR="00F46C66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Udział w ćwiczeniach, konwersatoriach, laboratoriach... itd.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</w:t>
            </w:r>
            <w:r w:rsidR="00F46C66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SAMODZIELNA PRACA STUDENTA /GODZINY NIEKONTAKTOWE/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70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Przygotowanie do ćwiczeń, konwersatorium, laboratorium itp.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DB629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</w:t>
            </w:r>
            <w:r w:rsidR="00DB62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5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Przygotowanie do zaliczenia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DB629C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DB629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</w:t>
            </w:r>
            <w:r w:rsidR="00DB62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5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ŁĄCZNA LICZBA GODZIN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100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PUNKTY ECTS za przedmiot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</w:tr>
    </w:tbl>
    <w:p w:rsidR="00F46C66" w:rsidRP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  <w:lang w:val="pl-PL"/>
        </w:rPr>
      </w:pPr>
    </w:p>
    <w:p w:rsid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20"/>
          <w:szCs w:val="20"/>
        </w:rPr>
        <w:t xml:space="preserve">    (data i podpisy osób prowadzących przedmiot w danym roku akademickim)</w:t>
      </w:r>
    </w:p>
    <w:p w:rsid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810C8" w:rsidRP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</w:t>
      </w:r>
    </w:p>
    <w:sectPr w:rsidR="00C810C8" w:rsidRPr="00F4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7C1"/>
    <w:multiLevelType w:val="hybridMultilevel"/>
    <w:tmpl w:val="96B2BD00"/>
    <w:lvl w:ilvl="0" w:tplc="A3F226EC">
      <w:start w:val="1"/>
      <w:numFmt w:val="decimal"/>
      <w:lvlText w:val="%1."/>
      <w:lvlJc w:val="left"/>
      <w:pPr>
        <w:ind w:left="1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478AB"/>
    <w:multiLevelType w:val="multilevel"/>
    <w:tmpl w:val="9EFA75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2">
    <w:nsid w:val="6BB84AB2"/>
    <w:multiLevelType w:val="hybridMultilevel"/>
    <w:tmpl w:val="A176D888"/>
    <w:lvl w:ilvl="0" w:tplc="54140EEE">
      <w:start w:val="1"/>
      <w:numFmt w:val="decimal"/>
      <w:lvlText w:val="%1."/>
      <w:lvlJc w:val="left"/>
      <w:pPr>
        <w:ind w:left="720" w:hanging="360"/>
      </w:pPr>
      <w:rPr>
        <w:i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2543BB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66"/>
    <w:rsid w:val="00C810C8"/>
    <w:rsid w:val="00DB629C"/>
    <w:rsid w:val="00F134FF"/>
    <w:rsid w:val="00F43898"/>
    <w:rsid w:val="00F4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C6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46C6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46C6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46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C6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46C6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46C6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4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2015-11-05T08:53:00Z</cp:lastPrinted>
  <dcterms:created xsi:type="dcterms:W3CDTF">2016-11-07T13:48:00Z</dcterms:created>
  <dcterms:modified xsi:type="dcterms:W3CDTF">2016-11-07T13:48:00Z</dcterms:modified>
</cp:coreProperties>
</file>