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E3" w:rsidRDefault="009516E3" w:rsidP="009516E3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9516E3" w:rsidRDefault="007370CD" w:rsidP="009516E3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9516E3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16E3" w:rsidRPr="00944F27" w:rsidRDefault="009516E3" w:rsidP="007370C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16.1-7WF-B/C2</w:t>
            </w:r>
            <w:r w:rsidR="007370CD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</w:t>
            </w:r>
            <w:r w:rsidRPr="00944F27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RiT</w:t>
            </w:r>
          </w:p>
        </w:tc>
      </w:tr>
      <w:tr w:rsidR="009516E3" w:rsidRPr="002F580F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5D03A9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>Rytmika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>taniec</w:t>
            </w:r>
            <w:proofErr w:type="spellEnd"/>
          </w:p>
          <w:p w:rsidR="009516E3" w:rsidRPr="00BC36C2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val="en-US" w:eastAsia="en-US"/>
              </w:rPr>
            </w:pPr>
            <w:r w:rsidRPr="00BC36C2">
              <w:rPr>
                <w:rFonts w:ascii="Arial" w:hAnsi="Arial" w:cs="Arial"/>
                <w:i/>
                <w:color w:val="auto"/>
                <w:sz w:val="18"/>
                <w:szCs w:val="18"/>
                <w:lang w:val="en-US" w:eastAsia="en-US"/>
              </w:rPr>
              <w:t>Calisthenics and dance</w:t>
            </w:r>
          </w:p>
        </w:tc>
      </w:tr>
      <w:tr w:rsidR="009516E3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lang w:val="en-US"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angielskim</w:t>
            </w:r>
          </w:p>
        </w:tc>
        <w:tc>
          <w:tcPr>
            <w:tcW w:w="6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9516E3" w:rsidRDefault="009516E3" w:rsidP="009516E3">
      <w:pPr>
        <w:rPr>
          <w:rFonts w:ascii="Arial" w:hAnsi="Arial" w:cs="Arial"/>
          <w:b/>
          <w:color w:val="auto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BC36C2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Wychowanie Fi</w:t>
            </w:r>
            <w:r w:rsidR="009516E3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zyczne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Studia stacjonarne/studia niestacjonarne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pierwszego stopnia licencjackie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praktyczny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nauczycielska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WO, Instytut Fizjoterapii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Jolanta Drezno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Jolanta Drezno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583089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hyperlink r:id="rId6" w:history="1">
              <w:r w:rsidR="009516E3">
                <w:rPr>
                  <w:rStyle w:val="Hipercze"/>
                  <w:rFonts w:ascii="Arial" w:hAnsi="Arial" w:cs="Arial"/>
                  <w:i/>
                  <w:sz w:val="18"/>
                  <w:szCs w:val="18"/>
                  <w:lang w:eastAsia="en-US"/>
                </w:rPr>
                <w:t>jdrezno@ujk.edu.pl</w:t>
              </w:r>
            </w:hyperlink>
            <w:r w:rsidR="009516E3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, 697875152</w:t>
            </w:r>
          </w:p>
        </w:tc>
      </w:tr>
    </w:tbl>
    <w:p w:rsidR="009516E3" w:rsidRDefault="009516E3" w:rsidP="009516E3">
      <w:pPr>
        <w:rPr>
          <w:rFonts w:ascii="Arial" w:hAnsi="Arial" w:cs="Arial"/>
          <w:b/>
          <w:color w:val="auto"/>
          <w:sz w:val="20"/>
          <w:szCs w:val="20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P/K-podstawowy/</w:t>
            </w:r>
            <w:r w:rsidRPr="00944F27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kierunkowy</w:t>
            </w:r>
          </w:p>
        </w:tc>
      </w:tr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obowiązkowy</w:t>
            </w:r>
          </w:p>
        </w:tc>
      </w:tr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j. polski</w:t>
            </w:r>
          </w:p>
        </w:tc>
      </w:tr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E3" w:rsidRDefault="00F37F1A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zimowy</w:t>
            </w:r>
          </w:p>
        </w:tc>
      </w:tr>
      <w:tr w:rsidR="009516E3" w:rsidTr="00C013FD">
        <w:trPr>
          <w:trHeight w:val="46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Wymagany charakterem studiów poziom sprawności i wydolności fizycznej</w:t>
            </w:r>
          </w:p>
        </w:tc>
      </w:tr>
    </w:tbl>
    <w:p w:rsidR="009516E3" w:rsidRDefault="009516E3" w:rsidP="009516E3">
      <w:pPr>
        <w:rPr>
          <w:rFonts w:ascii="Arial" w:hAnsi="Arial" w:cs="Arial"/>
          <w:b/>
          <w:color w:val="auto"/>
          <w:sz w:val="20"/>
          <w:szCs w:val="20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Ćwiczenia</w:t>
            </w:r>
          </w:p>
        </w:tc>
      </w:tr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F37F1A" w:rsidRDefault="009516E3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sala gimnastyczna</w:t>
            </w:r>
            <w:r w:rsidR="00F37F1A"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- sala fitness</w:t>
            </w:r>
          </w:p>
        </w:tc>
      </w:tr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Zali</w:t>
            </w:r>
            <w:bookmarkStart w:id="0" w:name="_GoBack"/>
            <w:bookmarkEnd w:id="0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czenie z oceną</w:t>
            </w:r>
          </w:p>
        </w:tc>
      </w:tr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Instruktaż, opis, objaśnienie, metoda inscenizacji, pokaz, ćwiczenia </w:t>
            </w:r>
          </w:p>
        </w:tc>
      </w:tr>
      <w:tr w:rsidR="009516E3" w:rsidTr="00C013FD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podstawowa</w:t>
            </w: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0"/>
                <w:numId w:val="2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Bednarzowa B.,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Młodzikowska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M.Tańce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. Rytm, ruch, muzyka. Wybór dla potrzeb wychowania fizycznego.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WSiT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. Warszawa 1983</w:t>
            </w:r>
          </w:p>
          <w:p w:rsidR="009516E3" w:rsidRDefault="009516E3" w:rsidP="009516E3">
            <w:pPr>
              <w:numPr>
                <w:ilvl w:val="0"/>
                <w:numId w:val="2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Kuźmińska O., Taniec w teorii i praktyce. AWF. Poznań 2002</w:t>
            </w:r>
          </w:p>
          <w:p w:rsidR="009516E3" w:rsidRDefault="009516E3" w:rsidP="009516E3">
            <w:pPr>
              <w:numPr>
                <w:ilvl w:val="0"/>
                <w:numId w:val="2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Nowakowska K., Rytm, muzyka, taniec w wychowaniu fizycznym. Wydawnictwo Pedagogiczne ZNP. Kielce 1999</w:t>
            </w:r>
          </w:p>
        </w:tc>
      </w:tr>
      <w:tr w:rsidR="009516E3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9516E3">
            <w:pPr>
              <w:numPr>
                <w:ilvl w:val="0"/>
                <w:numId w:val="3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Gutowska W. ,Nauczanie tańca w szkole. W: Lider 2001. nr 6</w:t>
            </w:r>
          </w:p>
          <w:p w:rsidR="009516E3" w:rsidRDefault="009516E3" w:rsidP="009516E3">
            <w:pPr>
              <w:numPr>
                <w:ilvl w:val="0"/>
                <w:numId w:val="3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Kręcielewska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B., Taniec współczesny.(red.) Skrypt wykładów opracowany dla Centralnego Ośrodka Metodyki i Upowszechniania Kultury. Warszawa 1985</w:t>
            </w:r>
          </w:p>
        </w:tc>
      </w:tr>
    </w:tbl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9516E3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Cele przedmiotu</w:t>
            </w:r>
          </w:p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Koordynacja ruchu z muzyką. Wrażliwość na rytm muzyczny. Umiejętność dostosowania ruchu do muzyki.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Rola ćwiczeń muzyczno-ruchowych i tańca w kulturze fizycznej. Nauka różnych stylów tanecznych. Choreografia układów tanecznych. 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Systematyka tańców. Zapoznanie studentów z prostymi formami tańców regionalnych, narodowych i innych narodów. 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Rola tańców towarzyskich i integracyjnych w wychowaniu dzieci i młodzieży.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Zapoznanie studentów z metodyką nauczania poszczególnych elementów i form ćwiczeń muzyczno- ruchowych i form tanecznych. 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Wyrobienie u studentów umiejętności prowadzenia zajęć z elementami rytmiki i tańca.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lastRenderedPageBreak/>
              <w:t>Treści programowe</w:t>
            </w:r>
          </w:p>
          <w:p w:rsidR="00F37F1A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1. 2.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Ćwiczenia i zabawy rytmiczne.</w:t>
            </w:r>
          </w:p>
          <w:p w:rsidR="00F37F1A" w:rsidRDefault="009516E3" w:rsidP="00F37F1A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3. 4.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Zabawy ze śpiewem, taneczne i inscenizowane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5. 6.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Ćwiczenia muzyczno-ruchowe z elementami aerobiku, z wykorzystaniem stepów, hantli i mat treningowych. Nauka prowadzenia ćwiczeń ruchowych do muzyki z wykorzystaniem dostępnych przyborów. Nauka tworzenia prostego układu ćwiczeń.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7. 8.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Metodyka nauczania polskich tańców ludowych: regionalnych. Tańce oparte na chodzie, biegu, podskokach, przytupnięciach i obrotach: Trojak- taniec śląski, Wyrwany- taniec kielecki.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9. 10.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Tańce regionalne oparte na kroku </w:t>
            </w:r>
            <w:proofErr w:type="spellStart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polkowym</w:t>
            </w:r>
            <w:proofErr w:type="spellEnd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Grożony</w:t>
            </w:r>
            <w:proofErr w:type="spellEnd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taniec śląski, Klepany- taniec łowicki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11. 12.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Tańce regionalne oparte na kroku walca: Nie chcę Cię znać- taniec śląski, </w:t>
            </w:r>
            <w:proofErr w:type="spellStart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Walcerek</w:t>
            </w:r>
            <w:proofErr w:type="spellEnd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taniec wielkopolski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13. 14.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Metodyka nauczania polskich tańców narodowych. Krok podstawowy i nauka prostego układu tanecznego:  Kujawiak, Krakowiak.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15. 16.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Tańce innych narodów: taniec huculski- Arkan, taniec grecki- Zorba.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17. 18.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Tańce towarzyskie. Systematyka i metodyka nauczania walca angielskiego, walca wiedeńskiego.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19. 20.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Nauka tańców latynoamerykańskich: cha-cha, samba, salsa, </w:t>
            </w:r>
            <w:proofErr w:type="spellStart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jive</w:t>
            </w:r>
            <w:proofErr w:type="spellEnd"/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21. 22.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Tańce integracyjne: Belgijski, Swing w uliczce.</w:t>
            </w:r>
          </w:p>
          <w:p w:rsidR="009516E3" w:rsidRDefault="009516E3" w:rsidP="00F37F1A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23. 24. </w:t>
            </w:r>
            <w:r w:rsidR="00F37F1A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25. Zajęcia przygotowane i prowadzone przez studentów w zakresie ćwiczeń do muzyki z wykorzystaniem dostępnych środków.</w:t>
            </w:r>
          </w:p>
        </w:tc>
      </w:tr>
      <w:tr w:rsidR="009516E3" w:rsidTr="00657144">
        <w:trPr>
          <w:cantSplit/>
          <w:trHeight w:val="24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Przedmiotowe efekty kształcenia (mała, średnia, duża liczba efektów)</w:t>
            </w:r>
          </w:p>
        </w:tc>
      </w:tr>
    </w:tbl>
    <w:p w:rsidR="009516E3" w:rsidRDefault="009516E3" w:rsidP="009516E3">
      <w:pPr>
        <w:rPr>
          <w:rFonts w:ascii="Arial" w:hAnsi="Arial" w:cs="Arial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5392"/>
        <w:gridCol w:w="1258"/>
        <w:gridCol w:w="1134"/>
        <w:gridCol w:w="992"/>
      </w:tblGrid>
      <w:tr w:rsidR="009516E3" w:rsidTr="00C013FD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16E3" w:rsidRDefault="009516E3" w:rsidP="00C013FD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kod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Student, który zaliczył przedmiot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Pr="00DA4414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</w:pPr>
            <w:r w:rsidRPr="00DA4414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Stopień nasycenia efektu kierunkowego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Odniesienie do efektów kształcenia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WIEDZY: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dla 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obszaru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Rozumie znaczenie ćwiczeń muzyczno-ruchowych i tańców w procesie edukacji i rozwoju psychomotorycznego dzieci i młodzieży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_W12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M1_W07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wiedzę merytoryczną z zakresu techniki i metodyki nauczania wymienionych powyżej tańców niezbędną do prowadzenia zajęć wychowania fizycznego, zna fachową terminologię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_W22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M1_W10</w:t>
            </w:r>
          </w:p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M1_W07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UMIEJĘTNOŚCI: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Posiada podstawowe umiejętności ruchowe i techniczne w zakresie kroków podstawowych różnych rodzajów tańców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  <w:t>dające możliwość prawidłowej demonstracji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_U02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M1_U02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  <w:t>Posiada umiejętności pracy w grupie dla realizacji celów edukacyjnych i sportowych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_U06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M1_U10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U03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Posiada umiejętności w zakresie wykonania i demonstrowania w wymienionych powyżej ćwiczeniach rytmicznych i tanecznych 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_U16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M1_U11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KOMPETENCJI SPOŁECZNYCH: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zdolność współpracy w zespole, potrafi pełnić w nim różne role, umie podejmować i wyznaczać zadania, posiada  umiejętności organizacyjne związane z przygotowaniem i realizacją działań rytmicznych i tanecznych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M1_K04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Rozumie potrzebę dbałości  o swój poziom sprawności fizycznej niezbędnej do prawidłowego demonstrowania ćwiczeń fizycznych, promowania zdrowego stylu życia oraz kształtowania postaw prozdrowotnych i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prosomatycznych</w:t>
            </w:r>
            <w:proofErr w:type="spellEnd"/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_K02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M1_K09</w:t>
            </w:r>
          </w:p>
        </w:tc>
      </w:tr>
    </w:tbl>
    <w:p w:rsidR="002F580F" w:rsidRDefault="002F580F" w:rsidP="009516E3">
      <w:pPr>
        <w:rPr>
          <w:rFonts w:ascii="Arial" w:hAnsi="Arial" w:cs="Arial"/>
          <w:color w:val="auto"/>
        </w:rPr>
      </w:pPr>
    </w:p>
    <w:p w:rsidR="002F580F" w:rsidRDefault="002F580F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br w:type="page"/>
      </w: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P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984"/>
        <w:gridCol w:w="1845"/>
        <w:gridCol w:w="1843"/>
        <w:gridCol w:w="1843"/>
      </w:tblGrid>
      <w:tr w:rsidR="009516E3" w:rsidTr="00C013FD">
        <w:trPr>
          <w:trHeight w:val="28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 Kryteria oceny osiągniętych efektów kształcenia dla każdej formy zajęć</w:t>
            </w:r>
          </w:p>
        </w:tc>
      </w:tr>
      <w:tr w:rsidR="009516E3" w:rsidTr="00C013FD">
        <w:trPr>
          <w:trHeight w:val="13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5</w:t>
            </w:r>
          </w:p>
        </w:tc>
      </w:tr>
      <w:tr w:rsidR="009516E3" w:rsidTr="00C013FD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 xml:space="preserve"> Student uczestniczył aktywnie w 60% wszystkich zaplanowanych zajęć, dostatecznie prawidłowo zatańczył tańce regionalne, narodowe, innych narodów, integracyjne, kroki podstawowe w tańcach towarzyskich, wykonał dostatecznie zadanie domowe i dostatecznie  poprowadził ćwiczenia muzyczno- ruchowe dla danej grupy wiekowej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 60% wszystkich zaplanowanych zajęciach, prawidłowo zatańczył tańce regionalne, narodowe, innych narodów, integracyjne,  kroki podstawowe w tańcach towarzyskich,  wykonał dobrze zadanie domowe i dobrze poprowadził ćwiczenia muzyczno- ruchowe dla danej grupy wiekowej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 80% wszystkich zaplanowanych zajęciach, prawidłowo zatańczył tańce regionalne, narodowe, innych narodów, integracyjne, kroki podstawowe w tańcach towarzyskich, wykonał dobrze zadanie domowe i dobrze poprowadził ćwiczenia muzyczno- ruchowe dla danej grupy wiekowej.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we wszystkich zaplanowanych zajęciach, prawidłowo zatańczył tańce regionalne, narodowe i innych narodów, integracyjne, kroki podstawowe w tańcach towarzyskich, wykonał dobrze zadanie domowe i dobrze poprowadził ćwiczenia muzyczno- ruchowe dla danej grupy wiekowej.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we wszystkich zaplanowanych zajęciach, prawidłowo zatańczył tańce regionalne, narodowe, innych narodów, integracyjne,  kroki podstawowe w tańcach towarzyskich, wykonał bardzo dobrze zadanie domowe i poprowadził prawidłowo ćwiczenia muzyczno-ruchowe dla danej grupy wiekowej.</w:t>
            </w:r>
          </w:p>
        </w:tc>
      </w:tr>
    </w:tbl>
    <w:p w:rsidR="009516E3" w:rsidRDefault="009516E3" w:rsidP="009516E3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993"/>
        <w:gridCol w:w="1559"/>
        <w:gridCol w:w="1276"/>
        <w:gridCol w:w="1559"/>
        <w:gridCol w:w="1701"/>
      </w:tblGrid>
      <w:tr w:rsidR="009516E3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1"/>
                <w:numId w:val="1"/>
              </w:numPr>
              <w:tabs>
                <w:tab w:val="left" w:pos="851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oceny dla każdej formy zajęć</w:t>
            </w:r>
          </w:p>
        </w:tc>
      </w:tr>
      <w:tr w:rsidR="009516E3" w:rsidTr="00DA44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Egzamin ustny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Egzamin pisemny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Projekt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Kolokwium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Zadania domowe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Referat Sprawozdania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Dyskusje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Inne</w:t>
            </w:r>
          </w:p>
        </w:tc>
      </w:tr>
      <w:tr w:rsidR="009516E3" w:rsidTr="00DA44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Przygotowanie wybranej formy ćwiczeń muzyczno-ruchowych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Dobór odpowiedniej formy ćwiczeń muzyczno- ruchowych do wieku, umiejętności i poziomu sprawności fizycznej.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Ocena poziomu umiejętności kroków podstawowych i figur w tańcach regionalnych, narodowych, innych narodów, integracyjnych oraz w tańcach  towarzyskich.</w:t>
            </w:r>
          </w:p>
        </w:tc>
      </w:tr>
    </w:tbl>
    <w:p w:rsidR="009516E3" w:rsidRDefault="009516E3" w:rsidP="009516E3">
      <w:pPr>
        <w:rPr>
          <w:rFonts w:ascii="Arial" w:hAnsi="Arial" w:cs="Arial"/>
          <w:color w:val="auto"/>
          <w:sz w:val="2"/>
          <w:szCs w:val="2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9"/>
        <w:gridCol w:w="1597"/>
        <w:gridCol w:w="1636"/>
      </w:tblGrid>
      <w:tr w:rsidR="009516E3" w:rsidTr="00C013FD">
        <w:trPr>
          <w:cantSplit/>
        </w:trPr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Kategoria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Obciążenie studenta</w:t>
            </w:r>
          </w:p>
        </w:tc>
      </w:tr>
      <w:tr w:rsidR="009516E3" w:rsidTr="00C013FD">
        <w:trPr>
          <w:cantSplit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Studia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Studia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niestacjonarne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LICZBA GODZIN REALIZOWANYCH PRZY BEZPOŚREDNIM UDZIALE NAUCZYCIELA /GODZINY KONTAKTOWE/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16E3" w:rsidRPr="00944F27" w:rsidRDefault="007370CD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wykładach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ćwiczeniach, konwersatoriach, laboratoriach... itd.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7370CD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konsultacjach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egzaminie/kolokwium zaliczeniowym itp.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SAMODZIELNA PRACA STUDENTA /GODZINY NIEKONTAKTOWE/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7370CD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wykładu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ćwiczeń, konwersatorium, laboratorium itp.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7370CD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egzaminu/kolokwium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Zebranie materiałów do projektu, kwerenda internetowa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Opracowanie prezentacji multimedialnej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wikipedii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ŁĄCZNA LICZBA GODZIN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50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PUNKTY ECTS za przedmiot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</w:tbl>
    <w:p w:rsidR="009516E3" w:rsidRDefault="009516E3" w:rsidP="009516E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  <w:lang w:val="pl-PL"/>
        </w:rPr>
      </w:pPr>
    </w:p>
    <w:p w:rsidR="009516E3" w:rsidRDefault="009516E3" w:rsidP="009516E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9516E3" w:rsidRDefault="009516E3" w:rsidP="009516E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810C8" w:rsidRDefault="00C810C8" w:rsidP="009516E3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6EE2"/>
    <w:multiLevelType w:val="hybridMultilevel"/>
    <w:tmpl w:val="AB846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0412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6E48032C"/>
    <w:multiLevelType w:val="hybridMultilevel"/>
    <w:tmpl w:val="BC56D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E3"/>
    <w:rsid w:val="002F580F"/>
    <w:rsid w:val="00583089"/>
    <w:rsid w:val="00631339"/>
    <w:rsid w:val="00657144"/>
    <w:rsid w:val="007370CD"/>
    <w:rsid w:val="009516E3"/>
    <w:rsid w:val="00A32A8B"/>
    <w:rsid w:val="00BC36C2"/>
    <w:rsid w:val="00C810C8"/>
    <w:rsid w:val="00DA4414"/>
    <w:rsid w:val="00F134FF"/>
    <w:rsid w:val="00F37F1A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16E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9516E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9516E3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9516E3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F37F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58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80F"/>
    <w:rPr>
      <w:rFonts w:ascii="Segoe UI" w:eastAsia="Arial Unicode MS" w:hAnsi="Segoe UI" w:cs="Segoe UI"/>
      <w:color w:val="000000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16E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9516E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9516E3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9516E3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F37F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58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80F"/>
    <w:rPr>
      <w:rFonts w:ascii="Segoe UI" w:eastAsia="Arial Unicode MS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drezn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7298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2016-11-17T13:35:00Z</cp:lastPrinted>
  <dcterms:created xsi:type="dcterms:W3CDTF">2016-11-17T13:47:00Z</dcterms:created>
  <dcterms:modified xsi:type="dcterms:W3CDTF">2016-11-17T13:47:00Z</dcterms:modified>
</cp:coreProperties>
</file>