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A5450" w14:textId="724A8C52" w:rsidR="00CE35D9" w:rsidRPr="00855A5A" w:rsidRDefault="00CE35D9" w:rsidP="00855A5A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55A5A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52E5D1F9" w14:textId="30F62252" w:rsidR="00F90340" w:rsidRPr="00855A5A" w:rsidRDefault="00F90340" w:rsidP="00855A5A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B51F63" w14:textId="77777777" w:rsidR="00F90340" w:rsidRPr="00855A5A" w:rsidRDefault="00E40571" w:rsidP="00855A5A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855A5A">
        <w:rPr>
          <w:rFonts w:ascii="Times New Roman" w:hAnsi="Times New Roman" w:cs="Times New Roman"/>
          <w:b/>
          <w:color w:val="auto"/>
        </w:rPr>
        <w:t>KARTA PRZEDMIOTU</w:t>
      </w:r>
    </w:p>
    <w:p w14:paraId="20820251" w14:textId="77777777" w:rsidR="00F90340" w:rsidRPr="00855A5A" w:rsidRDefault="00F90340" w:rsidP="00855A5A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F90340" w:rsidRPr="00855A5A" w14:paraId="70E6C398" w14:textId="777777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9FB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BFE5FC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55A5A">
              <w:rPr>
                <w:rFonts w:ascii="Times New Roman" w:hAnsi="Times New Roman" w:cs="Times New Roman"/>
                <w:b/>
                <w:lang w:val="en-US"/>
              </w:rPr>
              <w:t>0913.4.POŁ2.B.OOIP</w:t>
            </w:r>
          </w:p>
        </w:tc>
      </w:tr>
      <w:tr w:rsidR="00F90340" w:rsidRPr="00855A5A" w14:paraId="19F6B88A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904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1F80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E3E14" w14:textId="34326267" w:rsidR="00F90340" w:rsidRPr="00855A5A" w:rsidRDefault="00CE35D9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Opieka onkologiczna i paliatywna</w:t>
            </w:r>
          </w:p>
          <w:p w14:paraId="11C0512C" w14:textId="7327AC21" w:rsidR="00F90340" w:rsidRPr="00855A5A" w:rsidRDefault="00CE35D9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Oncological and palliative care</w:t>
            </w:r>
          </w:p>
        </w:tc>
      </w:tr>
      <w:tr w:rsidR="00F90340" w:rsidRPr="00855A5A" w14:paraId="77593866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386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E96A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61C" w14:textId="77777777" w:rsidR="00F90340" w:rsidRPr="00855A5A" w:rsidRDefault="00F90340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4D5A527" w14:textId="77777777" w:rsidR="00F90340" w:rsidRPr="00855A5A" w:rsidRDefault="00F90340" w:rsidP="00855A5A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32DAC01" w14:textId="77777777" w:rsidR="00F90340" w:rsidRPr="00855A5A" w:rsidRDefault="00E40571" w:rsidP="00855A5A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90340" w:rsidRPr="00855A5A" w14:paraId="0BD6A9F8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5E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A65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F90340" w:rsidRPr="00855A5A" w14:paraId="043DE27F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41E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DE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F90340" w:rsidRPr="00855A5A" w14:paraId="27277403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C6A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D39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II stopień</w:t>
            </w:r>
          </w:p>
        </w:tc>
      </w:tr>
      <w:tr w:rsidR="00F90340" w:rsidRPr="00855A5A" w14:paraId="3500BE11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71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9D1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F90340" w:rsidRPr="00855A5A" w14:paraId="25B11B41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5AF" w14:textId="77777777" w:rsidR="00F90340" w:rsidRPr="00855A5A" w:rsidRDefault="00E40571" w:rsidP="00855A5A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DA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mgr Alina Brych</w:t>
            </w:r>
          </w:p>
          <w:p w14:paraId="7DB50C9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dr n. o zdr. Beata Szpak</w:t>
            </w:r>
          </w:p>
        </w:tc>
      </w:tr>
      <w:tr w:rsidR="00F90340" w:rsidRPr="00855A5A" w14:paraId="22CF9B0F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62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FA64" w14:textId="41D5111F" w:rsidR="00CE35D9" w:rsidRPr="00855A5A" w:rsidRDefault="009E58C3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CE35D9" w:rsidRPr="00855A5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14:paraId="117C41EE" w14:textId="77777777" w:rsidR="00F90340" w:rsidRPr="00855A5A" w:rsidRDefault="00F90340" w:rsidP="00855A5A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6F9F2C4" w14:textId="77777777" w:rsidR="00F90340" w:rsidRPr="00855A5A" w:rsidRDefault="00E40571" w:rsidP="00855A5A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90340" w:rsidRPr="00855A5A" w14:paraId="516C7C2F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48F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D3B" w14:textId="7DD4BF79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5D3D22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  <w:bookmarkStart w:id="0" w:name="_GoBack"/>
            <w:bookmarkEnd w:id="0"/>
          </w:p>
        </w:tc>
      </w:tr>
      <w:tr w:rsidR="00F90340" w:rsidRPr="00855A5A" w14:paraId="4000219B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279" w14:textId="37D0AF90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CE35D9"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3D67" w14:textId="77777777" w:rsidR="00F90340" w:rsidRPr="00855A5A" w:rsidRDefault="00E40571" w:rsidP="00855A5A">
            <w:pPr>
              <w:spacing w:line="276" w:lineRule="auto"/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>Wiedza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z zakresu Anatomii, Fizjologii, Patologii, Farmakologii, Chirurgii, Psychologii, Socjologii, Ginekologii Onkologicznej. Ginekologia kliniczna 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i opieka ginekologiczna na poziomie licencjackim.</w:t>
            </w:r>
          </w:p>
          <w:p w14:paraId="0AE64C0C" w14:textId="77777777" w:rsidR="00F90340" w:rsidRPr="00855A5A" w:rsidRDefault="00E40571" w:rsidP="00855A5A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Umiejętności uzyskane w wyniku kształcenia ww. modułów.</w:t>
            </w:r>
          </w:p>
        </w:tc>
      </w:tr>
    </w:tbl>
    <w:p w14:paraId="60160874" w14:textId="77777777" w:rsidR="00F90340" w:rsidRPr="00855A5A" w:rsidRDefault="00F90340" w:rsidP="00855A5A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84F3F7A" w14:textId="77777777" w:rsidR="00F90340" w:rsidRPr="00855A5A" w:rsidRDefault="00E40571" w:rsidP="00855A5A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F90340" w:rsidRPr="00855A5A" w14:paraId="00817CC7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1665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E9D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Wykłady: 20 godzin.</w:t>
            </w:r>
          </w:p>
          <w:p w14:paraId="3A1D01E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Godziny niekontaktowe: 5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</w:p>
          <w:p w14:paraId="05DF6C0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Ćwiczenia: 15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godz</w:t>
            </w:r>
          </w:p>
          <w:p w14:paraId="6740830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Godziny niekontaktowe: 10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godz</w:t>
            </w:r>
          </w:p>
          <w:p w14:paraId="30EFF47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Zajęcia praktyczne: 40 godzin.</w:t>
            </w:r>
          </w:p>
        </w:tc>
      </w:tr>
      <w:tr w:rsidR="00F90340" w:rsidRPr="00855A5A" w14:paraId="20E4F28B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D16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10B6" w14:textId="77777777" w:rsidR="00F90340" w:rsidRPr="00855A5A" w:rsidRDefault="00E40571" w:rsidP="00855A5A">
            <w:pPr>
              <w:pStyle w:val="Bodytext37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855A5A">
              <w:rPr>
                <w:sz w:val="20"/>
                <w:szCs w:val="20"/>
              </w:rPr>
              <w:t>Zajęcia w pomieszczeniach dydaktycznych CM, UJK</w:t>
            </w:r>
          </w:p>
        </w:tc>
      </w:tr>
      <w:tr w:rsidR="00F90340" w:rsidRPr="00855A5A" w14:paraId="43875AE5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7041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21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F90340" w:rsidRPr="00855A5A" w14:paraId="09E9D49B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8CD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08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Wykład: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wykład konwersatoryjny</w:t>
            </w:r>
          </w:p>
          <w:p w14:paraId="334B51AD" w14:textId="77777777" w:rsidR="00F90340" w:rsidRPr="00855A5A" w:rsidRDefault="00E40571" w:rsidP="00855A5A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55A5A">
              <w:rPr>
                <w:b/>
                <w:sz w:val="20"/>
                <w:szCs w:val="20"/>
              </w:rPr>
              <w:t>Ćwiczenia:</w:t>
            </w:r>
            <w:r w:rsidRPr="00855A5A">
              <w:rPr>
                <w:sz w:val="20"/>
                <w:szCs w:val="20"/>
              </w:rPr>
              <w:t xml:space="preserve"> opis, objaśnianie, praca ze źródłem naukowym, projekt, dyskusja dydaktyczna, metoda przypadków.</w:t>
            </w:r>
          </w:p>
          <w:p w14:paraId="6B893602" w14:textId="77777777" w:rsidR="00F90340" w:rsidRPr="00855A5A" w:rsidRDefault="00E40571" w:rsidP="00855A5A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55A5A">
              <w:rPr>
                <w:b/>
                <w:sz w:val="20"/>
                <w:szCs w:val="20"/>
              </w:rPr>
              <w:t>Zajęcia praktyczne</w:t>
            </w:r>
            <w:r w:rsidRPr="00855A5A">
              <w:rPr>
                <w:sz w:val="20"/>
                <w:szCs w:val="20"/>
              </w:rPr>
              <w:t xml:space="preserve"> w placówkach medycznych na zasadzie porozumienia z CM UJK</w:t>
            </w:r>
          </w:p>
        </w:tc>
      </w:tr>
      <w:tr w:rsidR="00F90340" w:rsidRPr="00855A5A" w14:paraId="0C0E3B04" w14:textId="77777777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4BF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5431" w14:textId="77777777" w:rsidR="00F90340" w:rsidRPr="00855A5A" w:rsidRDefault="00E40571" w:rsidP="00855A5A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3CFB7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Koper K.J, Koper A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Pielęgniarstwo onkologiczne. PZWL. Warszawa 2020.</w:t>
            </w:r>
          </w:p>
          <w:p w14:paraId="46A4793F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Kaptacz A, de Walden- Gałuszko K.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Pielęgniarstwo opieki paliatywnej. Wyd. PZWL, Warszawa 2017.</w:t>
            </w:r>
          </w:p>
          <w:p w14:paraId="2ECC3097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Rabiej M, Dmoch-Gajzlerska E. Opieka położnej w ginekologii i onkologii ginekologicznej. PZWL, Warszawa 2016.</w:t>
            </w:r>
          </w:p>
          <w:p w14:paraId="6A70EE5D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de Walden- Gałuszko K., Ciałkowska-Rysz A.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Medycyna paliatywna. PZWL, Warszawa 2015.</w:t>
            </w:r>
          </w:p>
          <w:p w14:paraId="09755A01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Koper A, Wrońska I. Problemy pielęgnacyjne pacjentów z chorobą nowotworową. PZWL. Warszawa, 1, 2020.</w:t>
            </w:r>
          </w:p>
          <w:p w14:paraId="760A8145" w14:textId="77777777" w:rsidR="00F90340" w:rsidRPr="00855A5A" w:rsidRDefault="00E40571" w:rsidP="00855A5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Szabat M. Elementy filozofii opieki paliatywnej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a zagadnienia śmierci. Wyd. SEMPER. Warszawa 2013.</w:t>
            </w:r>
          </w:p>
        </w:tc>
      </w:tr>
      <w:tr w:rsidR="00F90340" w:rsidRPr="00855A5A" w14:paraId="153903CB" w14:textId="77777777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C12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A214" w14:textId="77777777" w:rsidR="00F90340" w:rsidRPr="00855A5A" w:rsidRDefault="00E40571" w:rsidP="00855A5A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C517" w14:textId="77777777" w:rsidR="00F90340" w:rsidRPr="00855A5A" w:rsidRDefault="00E40571" w:rsidP="00855A5A">
            <w:pPr>
              <w:widowControl w:val="0"/>
              <w:numPr>
                <w:ilvl w:val="0"/>
                <w:numId w:val="3"/>
              </w:numPr>
              <w:spacing w:line="276" w:lineRule="auto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Łuczyk M, Ślusarska B, Szadowska-Szlachetka Z. Standardy w pielęgniarstwie onkologicznym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PZWL, Warszawa 2017.</w:t>
            </w:r>
          </w:p>
          <w:p w14:paraId="29ECC572" w14:textId="77777777" w:rsidR="00F90340" w:rsidRPr="00855A5A" w:rsidRDefault="00E40571" w:rsidP="00855A5A">
            <w:pPr>
              <w:widowControl w:val="0"/>
              <w:numPr>
                <w:ilvl w:val="0"/>
                <w:numId w:val="3"/>
              </w:numPr>
              <w:spacing w:line="276" w:lineRule="auto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de Walden-Gałuszko K.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Psychoonkologia w praktyce klinicznej. PZWL. Warszawa</w:t>
            </w:r>
            <w:r w:rsidR="00324472" w:rsidRPr="00855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2020.</w:t>
            </w:r>
          </w:p>
          <w:p w14:paraId="7B5F61D4" w14:textId="77777777" w:rsidR="00F90340" w:rsidRPr="00855A5A" w:rsidRDefault="00E40571" w:rsidP="00855A5A">
            <w:pPr>
              <w:widowControl w:val="0"/>
              <w:numPr>
                <w:ilvl w:val="0"/>
                <w:numId w:val="3"/>
              </w:numPr>
              <w:spacing w:line="276" w:lineRule="auto"/>
              <w:ind w:left="39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Antoszewska B, Binnebesel J. Porozmawiajmy o śmierci… Wyd. UWM, Olsztyn 2014.</w:t>
            </w:r>
          </w:p>
        </w:tc>
      </w:tr>
    </w:tbl>
    <w:p w14:paraId="47534D4D" w14:textId="77777777" w:rsidR="00F90340" w:rsidRPr="00855A5A" w:rsidRDefault="00F90340" w:rsidP="00855A5A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1C9528B" w14:textId="77777777" w:rsidR="00F90340" w:rsidRPr="00855A5A" w:rsidRDefault="00E40571" w:rsidP="00855A5A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F90340" w:rsidRPr="00855A5A" w14:paraId="00CC41F8" w14:textId="7777777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09AF5" w14:textId="77777777" w:rsidR="00F90340" w:rsidRPr="00855A5A" w:rsidRDefault="00E40571" w:rsidP="00855A5A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55A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F5512B" w14:textId="77777777" w:rsidR="00F90340" w:rsidRPr="00855A5A" w:rsidRDefault="00E40571" w:rsidP="00855A5A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0B379FE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ze standardami opieki nad kobietą chorą onkologicznie i w terminalnej fazie choroby.</w:t>
            </w:r>
          </w:p>
          <w:p w14:paraId="6FFD82F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C.2.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 czynnikami sprzyjającymi rozwojowi choroby nowotworowej w ginekologii.</w:t>
            </w:r>
          </w:p>
          <w:p w14:paraId="6B95D36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Przedstawienie narodowych programów profilaktyki przeciwnowotworowej..</w:t>
            </w:r>
          </w:p>
          <w:p w14:paraId="6DDB437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C.4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Klinika chorób nowotworowych narządy rodnego i sutka</w:t>
            </w:r>
          </w:p>
          <w:p w14:paraId="0FB84FF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C.5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Przedstawienie nowoczesnych sposobów leczenia w ginekologii onkologicznej.</w:t>
            </w:r>
          </w:p>
          <w:p w14:paraId="2CDFF2C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   </w:t>
            </w:r>
          </w:p>
          <w:p w14:paraId="26715313" w14:textId="77777777" w:rsidR="00F90340" w:rsidRPr="00855A5A" w:rsidRDefault="00E40571" w:rsidP="00855A5A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55A5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648CBBC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Zapoznani studentów z modelem opieki na chorą ginekologicznie.</w:t>
            </w:r>
          </w:p>
          <w:p w14:paraId="060C536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Zapoznanie studentek z problemem pojawienia się nowotworu w ciąży.</w:t>
            </w:r>
          </w:p>
          <w:p w14:paraId="21E954C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C.3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Przedstawienie studentom emocjonalnych faz choroby o niepomyślnym rokowaniu.</w:t>
            </w:r>
          </w:p>
          <w:p w14:paraId="0F669B3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C.4.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Przygotowanie studentów do kształtowania  zachowań wobec pacjentek wobec pacjentek w terminalnej fazie choroby. </w:t>
            </w:r>
          </w:p>
          <w:p w14:paraId="6E5D013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C.5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.Wdrożenie studentów do ogólnokrajowych programów promujących karmienie naturalne.</w:t>
            </w:r>
          </w:p>
          <w:p w14:paraId="0104875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C.6.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Przygotowanie do współpracy z rodziną osoby umierającej.</w:t>
            </w:r>
          </w:p>
          <w:p w14:paraId="25C86E2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73A7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Zajęcia praktyczne</w:t>
            </w:r>
          </w:p>
          <w:p w14:paraId="02CBD51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Planowanie i wdrażanie procesu pielęgnowania wobec kobiety chorej na nowotwór narządu rodnego.</w:t>
            </w:r>
          </w:p>
          <w:p w14:paraId="60B9D4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Ćwiczenia w komunikowaniu się z osobą w terminalnej fazie choroby oraz z jej rodziną.</w:t>
            </w:r>
          </w:p>
          <w:p w14:paraId="54270E4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C.3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Pielęgnowanie pacjentki z uwzględnieniem sposobu leczenia przeciwnowotworowego i skutków ubocznych tego leczenia.</w:t>
            </w:r>
          </w:p>
          <w:p w14:paraId="795B2AC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C.4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Ćwiczenia we współpracy z innymi członkami zespołu terapeutycznego zajmującego się chorą w terminalnej fazie.</w:t>
            </w:r>
          </w:p>
          <w:p w14:paraId="3986147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C.5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Nauka postępowania z osobą zmarłą.</w:t>
            </w:r>
          </w:p>
          <w:p w14:paraId="67CB641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C.6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 Stres personelu w pracy z pacjentami w terminalnej fazie choroby.</w:t>
            </w:r>
          </w:p>
        </w:tc>
      </w:tr>
      <w:tr w:rsidR="00F90340" w:rsidRPr="00855A5A" w14:paraId="380BA1F5" w14:textId="7777777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789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4.2. Treści programowe (</w:t>
            </w: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E1F4813" w14:textId="77777777" w:rsidR="00F90340" w:rsidRPr="00855A5A" w:rsidRDefault="00E40571" w:rsidP="00855A5A">
            <w:pPr>
              <w:spacing w:line="276" w:lineRule="auto"/>
              <w:ind w:left="498" w:hanging="4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</w:t>
            </w: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</w:p>
          <w:p w14:paraId="211CDDD1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Epidemiologia chorób nowotworowych. Kancerogeneza. Czynniki rakotwórcze. </w:t>
            </w:r>
          </w:p>
          <w:p w14:paraId="6B765764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Zapobieganie nowotworom. Diagnostyka chorób nowotworowych. Markery nowotworowe. Biopsja węzła wartowniczego. </w:t>
            </w:r>
          </w:p>
          <w:p w14:paraId="36038792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Leczenie chorób nowotworowych: chirurgiczne, radioterapia, brachyterapia, chemioterapia, hormonoterpia, immunoterapia, leczenie skojarzone. Objawy niepożądane leczenia onkologicznego. </w:t>
            </w:r>
          </w:p>
          <w:p w14:paraId="4074C9C6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Nowotwory narządu rodnego i piersi. Procedury i standardy w opiece nad pacjentką z chorobą onkologiczną.</w:t>
            </w:r>
          </w:p>
          <w:p w14:paraId="464BDFB3" w14:textId="3638DD98" w:rsidR="00556878" w:rsidRPr="005D3D22" w:rsidRDefault="00E40571" w:rsidP="00855A5A">
            <w:pPr>
              <w:pStyle w:val="HTML-wstpniesformatowany"/>
              <w:numPr>
                <w:ilvl w:val="0"/>
                <w:numId w:val="4"/>
              </w:numPr>
              <w:shd w:val="clear" w:color="auto" w:fill="F8F9FA"/>
              <w:spacing w:line="276" w:lineRule="auto"/>
              <w:rPr>
                <w:rFonts w:ascii="Times New Roman" w:eastAsia="Times New Roman" w:hAnsi="Times New Roman" w:cs="Times New Roman"/>
                <w:i/>
                <w:color w:val="1F1F1F"/>
              </w:rPr>
            </w:pPr>
            <w:r w:rsidRPr="00855A5A">
              <w:rPr>
                <w:rFonts w:ascii="Times New Roman" w:hAnsi="Times New Roman" w:cs="Times New Roman"/>
              </w:rPr>
              <w:t>Idea i formy opieki paliatywnej na świecie i w Polsce.</w:t>
            </w:r>
            <w:bookmarkStart w:id="1" w:name="_Hlk64569568"/>
            <w:r w:rsidR="00556878" w:rsidRPr="00855A5A">
              <w:rPr>
                <w:rFonts w:ascii="Times New Roman" w:eastAsia="Times New Roman" w:hAnsi="Times New Roman" w:cs="Times New Roman"/>
                <w:color w:val="1F1F1F"/>
                <w:lang w:val="en"/>
              </w:rPr>
              <w:t xml:space="preserve"> </w:t>
            </w:r>
            <w:r w:rsidR="00556878" w:rsidRPr="005D3D22">
              <w:rPr>
                <w:rFonts w:ascii="Times New Roman" w:eastAsia="Times New Roman" w:hAnsi="Times New Roman" w:cs="Times New Roman"/>
                <w:i/>
                <w:color w:val="1F1F1F"/>
                <w:lang w:val="en"/>
              </w:rPr>
              <w:t>The idea and forms of palliative care in the world and in Poland.</w:t>
            </w:r>
          </w:p>
          <w:p w14:paraId="15C789DA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Procedury i standardy w opiece </w:t>
            </w:r>
            <w:bookmarkEnd w:id="1"/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paliatywnej.</w:t>
            </w:r>
          </w:p>
          <w:p w14:paraId="23002B8A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Objawy fizyczne (ból, duszność, lęk, depresja, zmęczenie, zaparcia, nudności i wymiotów, kacheksja, odleżyny, obrzęk limfatyczny i in.) występujące u chorych w zaawansowanym stadium choroby nowotworowej – rola pielęgniarki/położnej w leczeniu objawowym.</w:t>
            </w:r>
          </w:p>
          <w:p w14:paraId="58932193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Stany nagłe w opiece paliatywnej.</w:t>
            </w:r>
          </w:p>
          <w:p w14:paraId="1F7BF971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Leczenie paliatywne (radioterapia, chemioterapia, leczenie chirurgiczne, farmakoterapia).</w:t>
            </w:r>
          </w:p>
          <w:p w14:paraId="721D333F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Objawy psychiatryczne w chorobie o niepomyślnym rokowaniu. Style i strategie radzenia sobie z chorobą, adaptacja psychiczna. </w:t>
            </w:r>
          </w:p>
          <w:p w14:paraId="6543F7DD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Rola pielęgniarki/położnej w łagodzeniu bólu nowotworowego i cierpienia.</w:t>
            </w:r>
          </w:p>
          <w:p w14:paraId="7B88BC69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Psychospołeczne aspekty opieki paliatywnej- podstawowe zasady komunikacji, przekazywania niepomyślnych informacji, warunki dobrej rozmowy, błędne zachowaniaoraz problemy duchowe osób nieuleczalnie chorych.</w:t>
            </w:r>
          </w:p>
          <w:p w14:paraId="47B11443" w14:textId="77777777" w:rsidR="00F90340" w:rsidRPr="00855A5A" w:rsidRDefault="00E40571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Podstawowe zagadnienia z tanatologii.</w:t>
            </w:r>
          </w:p>
          <w:p w14:paraId="6F631B97" w14:textId="00613B8F" w:rsidR="00F90340" w:rsidRPr="00855A5A" w:rsidRDefault="00556878" w:rsidP="00855A5A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Jakość życia</w:t>
            </w:r>
            <w:r w:rsidR="00E40571"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kobiet chorych onkologicznie i w okresie opieki paliatywnej. Metody oceny tej jakości (przegląd definicji, najczęściej stosowanych skal).</w:t>
            </w:r>
          </w:p>
          <w:p w14:paraId="4826541C" w14:textId="77777777" w:rsidR="00F90340" w:rsidRPr="00855A5A" w:rsidRDefault="00E40571" w:rsidP="00855A5A">
            <w:pPr>
              <w:spacing w:line="276" w:lineRule="auto"/>
              <w:ind w:left="498" w:hanging="4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1759183" w14:textId="77777777" w:rsidR="00F90340" w:rsidRPr="00855A5A" w:rsidRDefault="00E40571" w:rsidP="00855A5A">
            <w:pPr>
              <w:spacing w:line="276" w:lineRule="auto"/>
              <w:ind w:left="498" w:hanging="49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Ćwiczenia</w:t>
            </w:r>
          </w:p>
          <w:p w14:paraId="165C122E" w14:textId="77777777" w:rsidR="00F90340" w:rsidRPr="00855A5A" w:rsidRDefault="00E40571" w:rsidP="00855A5A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Udział położnej w diagnostyce chorób nowotworowych układu płciowego i piersi.</w:t>
            </w:r>
          </w:p>
          <w:p w14:paraId="65321C0B" w14:textId="77777777" w:rsidR="00F90340" w:rsidRPr="00855A5A" w:rsidRDefault="00E40571" w:rsidP="00855A5A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Zadania położnej w operacyjnym leczeniu chorób nowotworowych układu płciowego i piersi.</w:t>
            </w:r>
          </w:p>
          <w:p w14:paraId="4E6AB337" w14:textId="1ECB943E" w:rsidR="00F90340" w:rsidRPr="00855A5A" w:rsidRDefault="00E40571" w:rsidP="00855A5A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Udział położnej w leczeniu uzupełniającym i systemowym w onkologii ginekologicznej i </w:t>
            </w:r>
            <w:r w:rsidR="00556878"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raku piersi</w:t>
            </w: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E6A25A3" w14:textId="77777777" w:rsidR="00F90340" w:rsidRPr="00855A5A" w:rsidRDefault="00E40571" w:rsidP="00855A5A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Zadania położnej w opiece nad pacjentką w okresie terminalnym choroby nowotworowej.</w:t>
            </w:r>
          </w:p>
          <w:p w14:paraId="7932C430" w14:textId="1E4BEF7B" w:rsidR="00F90340" w:rsidRPr="00855A5A" w:rsidRDefault="00E40571" w:rsidP="00855A5A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Stres </w:t>
            </w:r>
            <w:r w:rsidR="00556878" w:rsidRPr="00855A5A">
              <w:rPr>
                <w:rFonts w:ascii="Times New Roman" w:hAnsi="Times New Roman" w:cs="Times New Roman"/>
                <w:sz w:val="20"/>
                <w:szCs w:val="20"/>
              </w:rPr>
              <w:t>w pracy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z przewlekle chorymi o niepomyślnym rokowaniu i umierającymi.</w:t>
            </w:r>
          </w:p>
          <w:p w14:paraId="2B9D6DE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8D481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Zajęcia praktyczne</w:t>
            </w:r>
          </w:p>
          <w:p w14:paraId="3413CE7C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Planowanie, organizowanie i sprawowanie opieki nad chorą z chorobą nowotworową układu  w terminalnym okresie choroby i nad jego opiekunami.</w:t>
            </w:r>
          </w:p>
          <w:p w14:paraId="76E537FF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Najczęstsze objawy, dolegliwości i problemy chorego.</w:t>
            </w:r>
          </w:p>
          <w:p w14:paraId="52A22061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Profilaktyka i leczenie odleżyn.</w:t>
            </w:r>
          </w:p>
          <w:p w14:paraId="30C11510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Edukacja chorego i jego rodziny (opiekuna), w zakresie możliwości samoopieki.</w:t>
            </w:r>
          </w:p>
          <w:p w14:paraId="7A51C8E5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Psychospołeczne aspekty opieki paliatywne (aspekty psychologiczne umierania i żałoby, problemy komunikacyjne, emocje towarzyszące chorobie).</w:t>
            </w:r>
          </w:p>
          <w:p w14:paraId="2E950156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Priorytety i dylematy etyczne w onkologii i opiece paliatywnej.</w:t>
            </w:r>
          </w:p>
          <w:p w14:paraId="25611BBB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Zespół wypalenia zawodowego w opiece paliatywnej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971A675" w14:textId="77777777" w:rsidR="00F90340" w:rsidRPr="00855A5A" w:rsidRDefault="00E40571" w:rsidP="00855A5A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Ocena śmierci organizmu i postępowanie ze zwłokami.</w:t>
            </w:r>
          </w:p>
        </w:tc>
      </w:tr>
    </w:tbl>
    <w:p w14:paraId="31510A79" w14:textId="77777777" w:rsidR="00F90340" w:rsidRPr="00855A5A" w:rsidRDefault="00F90340" w:rsidP="00855A5A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D0B8EF7" w14:textId="77777777" w:rsidR="00F90340" w:rsidRPr="00855A5A" w:rsidRDefault="00E40571" w:rsidP="00855A5A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358"/>
        <w:gridCol w:w="1629"/>
      </w:tblGrid>
      <w:tr w:rsidR="00F90340" w:rsidRPr="00855A5A" w14:paraId="1266A33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784664" w14:textId="77777777" w:rsidR="00F90340" w:rsidRPr="00855A5A" w:rsidRDefault="00E40571" w:rsidP="00855A5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  <w:r w:rsidRPr="00855A5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7B3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A870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F90340" w:rsidRPr="00855A5A" w14:paraId="3B1A9296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B64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WIEDZY 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F90340" w:rsidRPr="00855A5A" w14:paraId="317BA104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45F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65C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zasady kompleksowej opieki nad pacjentką z chorobą nowotworową narządu rodnego i piersi w różnym stopniu zaawansowania oraz prowadzenia edukacji terapeutycznej;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5B2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POŁ2P_W69</w:t>
            </w:r>
          </w:p>
          <w:p w14:paraId="7098D04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F90340" w:rsidRPr="00855A5A" w14:paraId="23F1239F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F349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39B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zasady edukacji pacjentki i jej rodziny w zakresie podawania i świadomego dozowania leków przeciwbólowych oraz monitorowania bólu nowotworowego;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228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POŁ2P_W70</w:t>
            </w:r>
          </w:p>
          <w:p w14:paraId="31FBCCE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F90340" w:rsidRPr="00855A5A" w14:paraId="6CAF6DDC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52D7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F84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specyfikę opieki nad pacjentką w terminalnej fazie choroby nowotworowej.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33C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POŁ2P_W71</w:t>
            </w:r>
          </w:p>
          <w:p w14:paraId="02C2226D" w14:textId="77777777" w:rsidR="00F90340" w:rsidRPr="00855A5A" w:rsidRDefault="00F90340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0340" w:rsidRPr="00855A5A" w14:paraId="7977051F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EF5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855A5A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F90340" w:rsidRPr="00855A5A" w14:paraId="4C3FEF13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856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61A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organizować i podejmować współpracę z członkami zespołu interdyscyplinarnego w zakresie opieki nad kobietą i jej rodziną w przypadku choroby przewlekłej, niepełnosprawności i choroby o złym rokowaniu;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C29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POŁ2P_U49</w:t>
            </w:r>
          </w:p>
          <w:p w14:paraId="1B8158F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0340" w:rsidRPr="00855A5A" w14:paraId="585ECCAA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8DD5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0DB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Prowadzenie edukacji terapeutycznej pacjentki i jej rodziny dotyczącej objawów ubocznych leczenia onkologicznego, zapobiegania powikłaniom wynikającym z choroby lub procesu leczenia oraz w zakresie rehabilitacji wczesnej po leczeniu onkologicznym narządu rodnego i piersi;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813F" w14:textId="06D593C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POŁ2P_U6</w:t>
            </w:r>
            <w:r w:rsidR="00CE35D9"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</w:t>
            </w:r>
          </w:p>
          <w:p w14:paraId="19471E36" w14:textId="77777777" w:rsidR="00F90340" w:rsidRPr="00855A5A" w:rsidRDefault="00F90340" w:rsidP="00855A5A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</w:tr>
      <w:tr w:rsidR="00F90340" w:rsidRPr="00855A5A" w14:paraId="4063B5CB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87CC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887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eastAsia="SimSun" w:hAnsi="Times New Roman" w:cs="Times New Roman"/>
                <w:sz w:val="20"/>
                <w:szCs w:val="20"/>
              </w:rPr>
              <w:t>planować i realizować działania mające na celu zapobieganie powikłaniom wynikającym z terminalnej fazy choroby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BBAF" w14:textId="2A982805" w:rsidR="00F90340" w:rsidRPr="00855A5A" w:rsidRDefault="00CE35D9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POŁ2P_U64</w:t>
            </w:r>
          </w:p>
          <w:p w14:paraId="5519231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F90340" w:rsidRPr="00855A5A" w14:paraId="1CE3B014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0C6E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855A5A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F90340" w:rsidRPr="00855A5A" w14:paraId="126E9894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BA1E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FC5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A7F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POŁ2P_K1</w:t>
            </w:r>
          </w:p>
        </w:tc>
      </w:tr>
      <w:tr w:rsidR="00F90340" w:rsidRPr="00855A5A" w14:paraId="2A2EE900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18F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B1B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Formułować opinie </w:t>
            </w: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7CFD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F90340" w:rsidRPr="00855A5A" w14:paraId="77DDADDF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7ED6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FC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DEAF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POŁ2P_K3</w:t>
            </w:r>
          </w:p>
        </w:tc>
      </w:tr>
      <w:tr w:rsidR="00F90340" w:rsidRPr="00855A5A" w14:paraId="0770C56A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3D19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AFF0" w14:textId="77777777" w:rsidR="00F90340" w:rsidRPr="00855A5A" w:rsidRDefault="00E40571" w:rsidP="00855A5A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6B72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POŁ2P_K4</w:t>
            </w:r>
          </w:p>
        </w:tc>
      </w:tr>
      <w:tr w:rsidR="00F90340" w:rsidRPr="00855A5A" w14:paraId="08E5933A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8D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ABC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12F2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POŁ2P_K5</w:t>
            </w:r>
          </w:p>
        </w:tc>
      </w:tr>
      <w:tr w:rsidR="00F90340" w:rsidRPr="00855A5A" w14:paraId="22CA6729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C38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6A5E" w14:textId="77777777" w:rsidR="00F90340" w:rsidRPr="00855A5A" w:rsidRDefault="00E40571" w:rsidP="00855A5A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72D0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POŁ2P_K6</w:t>
            </w:r>
          </w:p>
        </w:tc>
      </w:tr>
      <w:tr w:rsidR="00F90340" w:rsidRPr="00855A5A" w14:paraId="69AF2832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25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8FC5" w14:textId="77777777" w:rsidR="00F90340" w:rsidRPr="00855A5A" w:rsidRDefault="00E40571" w:rsidP="00855A5A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wykazywać profesjonalne podejście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A4E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POŁ2P_K7</w:t>
            </w:r>
          </w:p>
        </w:tc>
      </w:tr>
    </w:tbl>
    <w:p w14:paraId="7FA5FBA6" w14:textId="77777777" w:rsidR="00F90340" w:rsidRPr="00855A5A" w:rsidRDefault="00F90340" w:rsidP="00855A5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B40851" w14:textId="77777777" w:rsidR="00F90340" w:rsidRPr="00855A5A" w:rsidRDefault="00E40571" w:rsidP="00855A5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5A5A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F90340" w:rsidRPr="00855A5A" w14:paraId="42B2789B" w14:textId="77777777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1EAFCC6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855A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940DE4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14:paraId="289D6F9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 w14:paraId="3ACDD29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051588B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262A600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F90340" w:rsidRPr="00855A5A" w14:paraId="57FAE719" w14:textId="77777777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53C9B58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7C454F4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A00790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F3071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108C0C9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7CBBB4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własna.</w:t>
            </w:r>
          </w:p>
          <w:p w14:paraId="0DDC2BA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procesu pielęgnowania</w:t>
            </w:r>
          </w:p>
          <w:p w14:paraId="528424A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27ED2D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466C4AF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855A5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4384C80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0340" w:rsidRPr="00855A5A" w14:paraId="6BAD098E" w14:textId="77777777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F807E2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0F74705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107839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8500F9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52732EF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7DD523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0A71A9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55B3BE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F90340" w:rsidRPr="00855A5A" w14:paraId="2192C163" w14:textId="77777777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854896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E28990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6835C2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872863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C934A6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99A8FF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991A6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3BA2AC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06B46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443DD8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A95BB5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D41B14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C3AF07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C28193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95C22D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EB1F72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63C44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6E80B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C4D801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36E8D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90343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0C2FD1D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F90340" w:rsidRPr="00855A5A" w14:paraId="0439221C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1611ABF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EFFC527" w14:textId="15C13ECC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53B448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DBFF2C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7D2E968" w14:textId="2A440290" w:rsidR="00F90340" w:rsidRPr="00855A5A" w:rsidRDefault="00CE35D9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1511E8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00C585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4A6BA4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4540F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DA665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795CE1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910D73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61D717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9687D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E64A5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4BF333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61C9AA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64B73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CD51FE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34DA5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1A9597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8DA92A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5B6ACE68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1EDE2EF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CBB91D1" w14:textId="3192E73C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2D5D69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0964C9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10673EF" w14:textId="0E231160" w:rsidR="00F90340" w:rsidRPr="00855A5A" w:rsidRDefault="00CE35D9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F9A818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568BD0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E27FE5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F546EA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525AEA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A9CFB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A91E51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A0F504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8872C8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4C3F92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D3948C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A988F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F8CFB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46553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40B4E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685D6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6FD50D4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265E1445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2B7D4A6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09CAE29" w14:textId="6BBDBB71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5D212B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724DCA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C3301A0" w14:textId="725E5927" w:rsidR="00F90340" w:rsidRPr="00855A5A" w:rsidRDefault="00CE35D9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BD2236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7A4FCC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F837BA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22C53A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992AD5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B1019B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3B6CBF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6BC41D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37816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F6CC04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A1A79C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4BDBFE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E77ABC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005C73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8B92FB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69A24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168278B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6B87FB73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023C645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1E27688" w14:textId="68CCC54D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7EA353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F079E5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251A3DA" w14:textId="288F1FBC" w:rsidR="00F90340" w:rsidRPr="00855A5A" w:rsidRDefault="00CE35D9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107C9F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2DC1EE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199C49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18357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2C8EBA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10641E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81C51D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17D04D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42F947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600D8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F2AC2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C3ECD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60BB1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7F5790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31EDE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81366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3D11B63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0C0ADD1C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5AC64FB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4ECA00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4C32A9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E46CA9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CD6B88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47108C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F6B757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885492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53C2C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464C1F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872AB0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217F42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BFE300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84FDF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0FD7E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8D9A2D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048D7B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88578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91C96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5E8509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6827C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2CB4B0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5372BCB8" w14:textId="77777777">
        <w:tc>
          <w:tcPr>
            <w:tcW w:w="1436" w:type="dxa"/>
            <w:shd w:val="clear" w:color="auto" w:fill="FFFFFF" w:themeFill="background1"/>
            <w:vAlign w:val="center"/>
          </w:tcPr>
          <w:p w14:paraId="17D1352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FF17CB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E4AB7B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376167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4495F6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DDDA96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BB92DC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A1E4F9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E0FA7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F5D5E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E1B4ED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8AB6A3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317767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629421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D984C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C6F1F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13EB69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DEF17A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6BD50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D892E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E88C9E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10B6E4C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6ED665FE" w14:textId="77777777">
        <w:tc>
          <w:tcPr>
            <w:tcW w:w="1436" w:type="dxa"/>
            <w:shd w:val="clear" w:color="auto" w:fill="FFFFFF" w:themeFill="background1"/>
          </w:tcPr>
          <w:p w14:paraId="73BEBB4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</w:tcPr>
          <w:p w14:paraId="77247EB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E1E3B8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78DE660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6FE3A4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620D52D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14:paraId="342FAE5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43F135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2D6007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6DCCBD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F84E58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0867220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779104D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172881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1DB9CD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11BDC3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74DAE46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C78D10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1F8E25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40F54A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B2E937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34DBC9B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6014463D" w14:textId="77777777">
        <w:tc>
          <w:tcPr>
            <w:tcW w:w="1436" w:type="dxa"/>
            <w:shd w:val="clear" w:color="auto" w:fill="FFFFFF" w:themeFill="background1"/>
          </w:tcPr>
          <w:p w14:paraId="3213AC6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 w14:paraId="37CA7B7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DF00C2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D0E1DC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199931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4BACC8D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14:paraId="3EA2117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6A84B38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FE8562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F3EDA2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79441A4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44B014C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3219856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820D23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E2C2D4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FD15B8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DB10B0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C0011B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9B43F9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2F97BC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80E199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7FF7CA2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70C459C6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04D771F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  <w:shd w:val="clear" w:color="auto" w:fill="auto"/>
          </w:tcPr>
          <w:p w14:paraId="583D035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37B5702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469B67D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52EAC83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140FD98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3F18A09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2ED6134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65AD804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4C1DF6B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348E675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561ED8B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 w14:paraId="786D684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18457C2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CB8A56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12AF4ED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6A6F8A4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419BF2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7AC64B4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24439B8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0B303E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7EAA928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7ED2C8B5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37B4F03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  <w:shd w:val="clear" w:color="auto" w:fill="auto"/>
          </w:tcPr>
          <w:p w14:paraId="336FA45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5CFFEF2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61866D5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7D1D184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6038BFF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7C2A64A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0163BA9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69FA634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45C0C4D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0F4C23B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770281A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 w14:paraId="363619D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548A7CA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FDD4FA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4844FDC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19C9764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60CBE66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0952B80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456A269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1456CD4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610E5B5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028058A8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776AB91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  <w:shd w:val="clear" w:color="auto" w:fill="auto"/>
          </w:tcPr>
          <w:p w14:paraId="544CAD5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1CA366D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43ACCD0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574147C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7E6A66E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52FB1AD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064273D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E63CE7C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15F545C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7D83089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26ED30C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 w14:paraId="7475AE8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61B5D95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185EFBE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0EF3847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2F2DD37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0C16A7A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5C2B156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7BDFDDE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65226C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28A5FA4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5ACB46FA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10D5E21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  <w:shd w:val="clear" w:color="auto" w:fill="auto"/>
          </w:tcPr>
          <w:p w14:paraId="784FB45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24C68DF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7040986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79230A7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50567FC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2170E6D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0353742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39BFE0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026CD75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248E071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77B1BE3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 w14:paraId="78DB26C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0A6CC38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0995839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47E5C2C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546ED38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AB54CC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584EBE9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5FF17F7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4EB3DA5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64CAFFF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381BA12A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436EDC4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  <w:shd w:val="clear" w:color="auto" w:fill="auto"/>
          </w:tcPr>
          <w:p w14:paraId="0F0497F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3E47676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5455BCF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7840446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548DCF8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5F5E73D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458EA8C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0CED40BF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04D9953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2A3D15F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047FD802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 w14:paraId="378E7834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6FA6348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63B51B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3CBA34B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4E843D0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4225D70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40B7558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5458ED0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728A800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465EA63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40" w:rsidRPr="00855A5A" w14:paraId="3AE54871" w14:textId="77777777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1702948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  <w:shd w:val="clear" w:color="auto" w:fill="auto"/>
          </w:tcPr>
          <w:p w14:paraId="5909222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4E70694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4984396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14:paraId="709A6E5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6F87141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2C1A50C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089ACD5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5C39E8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 w14:paraId="2CA47AE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3D0CBB8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</w:tcPr>
          <w:p w14:paraId="2C83E7D1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5B60FD5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32E4BAB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0BDBE7D5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0E5998B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1E438EA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20C35F2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02270D08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2F2B8A8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346F283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14:paraId="2767243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18F790" w14:textId="77777777" w:rsidR="00F90340" w:rsidRPr="00855A5A" w:rsidRDefault="00F90340" w:rsidP="00855A5A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DDE00FE" w14:textId="77777777" w:rsidR="00F90340" w:rsidRPr="00855A5A" w:rsidRDefault="00E40571" w:rsidP="00855A5A">
      <w:pPr>
        <w:pStyle w:val="Akapitzlist"/>
        <w:numPr>
          <w:ilvl w:val="1"/>
          <w:numId w:val="7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F90340" w:rsidRPr="00855A5A" w14:paraId="64DFAAC1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D428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F219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94AE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 -Test</w:t>
            </w:r>
          </w:p>
        </w:tc>
      </w:tr>
      <w:tr w:rsidR="00F90340" w:rsidRPr="00855A5A" w14:paraId="5706DFC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3A69C41" w14:textId="77777777" w:rsidR="00F90340" w:rsidRPr="00855A5A" w:rsidRDefault="00E40571" w:rsidP="00855A5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A44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87E7" w14:textId="47A81A13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  <w:p w14:paraId="2E8C4A30" w14:textId="77777777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Obecność -  60%;         </w:t>
            </w:r>
          </w:p>
        </w:tc>
      </w:tr>
      <w:tr w:rsidR="00F90340" w:rsidRPr="00855A5A" w14:paraId="41BC283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425B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D04D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F17E" w14:textId="407943B3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%, 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Obecność -  70%;         </w:t>
            </w:r>
          </w:p>
        </w:tc>
      </w:tr>
      <w:tr w:rsidR="00F90340" w:rsidRPr="00855A5A" w14:paraId="76F75277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B893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86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F712" w14:textId="1453CFEA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Obecność -  80%;         </w:t>
            </w:r>
          </w:p>
        </w:tc>
      </w:tr>
      <w:tr w:rsidR="00F90340" w:rsidRPr="00855A5A" w14:paraId="2416F249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392C6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D0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863F" w14:textId="1AF98741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F90340" w:rsidRPr="00855A5A" w14:paraId="7F5FDAD0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945E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965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75CC" w14:textId="6A702389" w:rsidR="00F90340" w:rsidRPr="00855A5A" w:rsidRDefault="00E40571" w:rsidP="00855A5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CE35D9"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więcej.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Obecność -  100%;             </w:t>
            </w:r>
          </w:p>
        </w:tc>
      </w:tr>
      <w:tr w:rsidR="00F90340" w:rsidRPr="00855A5A" w14:paraId="564FE347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5A5740" w14:textId="77777777" w:rsidR="00F90340" w:rsidRPr="00855A5A" w:rsidRDefault="00E40571" w:rsidP="00855A5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E520" w14:textId="77777777" w:rsidR="00F90340" w:rsidRPr="00855A5A" w:rsidRDefault="00E40571" w:rsidP="00855A5A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F90340" w:rsidRPr="00855A5A" w14:paraId="5D34C35A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CEEEF0" w14:textId="77777777" w:rsidR="00F90340" w:rsidRPr="00855A5A" w:rsidRDefault="00F90340" w:rsidP="00855A5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465B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CA61" w14:textId="77777777" w:rsidR="00F90340" w:rsidRPr="00855A5A" w:rsidRDefault="00E40571" w:rsidP="00855A5A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F90340" w:rsidRPr="00855A5A" w14:paraId="67C0E69D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44E9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8A17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805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F90340" w:rsidRPr="00855A5A" w14:paraId="5C0C1839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BF59D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D68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B4E9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F90340" w:rsidRPr="00855A5A" w14:paraId="79B4B0DB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2AC8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1FF6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EA07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F90340" w:rsidRPr="00855A5A" w14:paraId="727C7A2B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91B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AEB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0F23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  <w:tr w:rsidR="00F90340" w:rsidRPr="00855A5A" w14:paraId="1089F614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67B643" w14:textId="77777777" w:rsidR="00F90340" w:rsidRPr="00855A5A" w:rsidRDefault="00E40571" w:rsidP="00855A5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EE2" w14:textId="77777777" w:rsidR="00F90340" w:rsidRPr="00855A5A" w:rsidRDefault="00E40571" w:rsidP="00855A5A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 programu edukacyjnego</w:t>
            </w:r>
          </w:p>
        </w:tc>
      </w:tr>
      <w:tr w:rsidR="00F90340" w:rsidRPr="00855A5A" w14:paraId="3CD041B5" w14:textId="7777777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B205CE" w14:textId="77777777" w:rsidR="00F90340" w:rsidRPr="00855A5A" w:rsidRDefault="00F90340" w:rsidP="00855A5A">
            <w:pPr>
              <w:spacing w:line="276" w:lineRule="auto"/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D94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9405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 -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wykonane pobieżnie; nie uwzględniono wszystkich wytycznych</w:t>
            </w:r>
          </w:p>
        </w:tc>
      </w:tr>
      <w:tr w:rsidR="00F90340" w:rsidRPr="00855A5A" w14:paraId="3CC59038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597F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490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7441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Projekt programu edukacyjnego – wykonane prawidłowo,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nie uwzględniono wszystkich wytycznych</w:t>
            </w:r>
          </w:p>
        </w:tc>
      </w:tr>
      <w:tr w:rsidR="00F90340" w:rsidRPr="00855A5A" w14:paraId="6428AF7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A8D7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B40B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BFE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Projekt programu edukacyjnego – wykonane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prawidłowo; dopuszczalne drobne odstępstwa</w:t>
            </w:r>
          </w:p>
        </w:tc>
      </w:tr>
      <w:tr w:rsidR="00F90340" w:rsidRPr="00855A5A" w14:paraId="7BD4D9D1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15AA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90E3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3F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Projekt programu edukacyjnego 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>- wykonane prawidłowo, ale mało starannie</w:t>
            </w:r>
          </w:p>
        </w:tc>
      </w:tr>
      <w:tr w:rsidR="00F90340" w:rsidRPr="00855A5A" w14:paraId="411FD4C9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87A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AC68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F4B0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Pr="00855A5A">
              <w:rPr>
                <w:rFonts w:ascii="Times New Roman" w:hAnsi="Times New Roman" w:cs="Times New Roman"/>
                <w:sz w:val="20"/>
                <w:szCs w:val="20"/>
              </w:rPr>
              <w:t xml:space="preserve"> - wykonane prawidłowo, dokładnie i starannie</w:t>
            </w:r>
          </w:p>
        </w:tc>
      </w:tr>
      <w:tr w:rsidR="00F90340" w:rsidRPr="00855A5A" w14:paraId="5153775A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C7B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F63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703C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46915AC1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F90340" w:rsidRPr="00855A5A" w14:paraId="46B66317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169E5A" w14:textId="77777777" w:rsidR="00F90340" w:rsidRPr="00855A5A" w:rsidRDefault="00E40571" w:rsidP="00855A5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9054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B1BE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3E35ADF3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2C5F1AA5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578DFDD6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7D4FE909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7DABE67E" w14:textId="77777777" w:rsidR="00F90340" w:rsidRPr="00855A5A" w:rsidRDefault="00E40571" w:rsidP="00855A5A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F90340" w:rsidRPr="00855A5A" w14:paraId="7D9CF5C5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431CF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C4D6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427F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3DCEEC89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46551AE9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9F64000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0702144C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75D16858" w14:textId="77777777" w:rsidR="00F90340" w:rsidRPr="00855A5A" w:rsidRDefault="00E40571" w:rsidP="00855A5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F90340" w:rsidRPr="00855A5A" w14:paraId="35F4A5AB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D85E0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86DE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B7BC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2E4C6CE8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44FAD04E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651619E0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1BEB828A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34FBABA5" w14:textId="77777777" w:rsidR="00F90340" w:rsidRPr="00855A5A" w:rsidRDefault="00E40571" w:rsidP="00855A5A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F90340" w:rsidRPr="00855A5A" w14:paraId="1A179923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46AF7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310A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2607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16158268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52389B88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60B3A2BF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66775A44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0BCEDD97" w14:textId="77777777" w:rsidR="00F90340" w:rsidRPr="00855A5A" w:rsidRDefault="00E40571" w:rsidP="00855A5A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F90340" w:rsidRPr="00855A5A" w14:paraId="4862E48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A9ECC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BBD" w14:textId="77777777" w:rsidR="00F90340" w:rsidRPr="00855A5A" w:rsidRDefault="00E40571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2AE8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47D9D76E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0B2A65F0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74956CE5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237F7CB0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6CDF2A33" w14:textId="77777777" w:rsidR="00F90340" w:rsidRPr="00855A5A" w:rsidRDefault="00E40571" w:rsidP="00855A5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</w:t>
            </w:r>
            <w:r w:rsidR="00C64CF3" w:rsidRPr="00855A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14E70982" w14:textId="77777777" w:rsidR="00F90340" w:rsidRPr="00855A5A" w:rsidRDefault="00F90340" w:rsidP="00855A5A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7E64859B" w14:textId="77777777" w:rsidR="00F90340" w:rsidRPr="00855A5A" w:rsidRDefault="00F90340" w:rsidP="00855A5A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71669327" w14:textId="77777777" w:rsidR="00C64CF3" w:rsidRPr="00855A5A" w:rsidRDefault="00C64CF3" w:rsidP="00855A5A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07282526" w14:textId="77777777" w:rsidR="00C64CF3" w:rsidRPr="00855A5A" w:rsidRDefault="00C64CF3" w:rsidP="00855A5A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2A25DE86" w14:textId="77777777" w:rsidR="00F90340" w:rsidRPr="00855A5A" w:rsidRDefault="00E40571" w:rsidP="00855A5A">
      <w:pPr>
        <w:pStyle w:val="Akapitzlist"/>
        <w:numPr>
          <w:ilvl w:val="0"/>
          <w:numId w:val="7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5A5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F90340" w:rsidRPr="00855A5A" w14:paraId="20752150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8B9B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7362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90340" w:rsidRPr="00855A5A" w14:paraId="155C922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C212" w14:textId="77777777" w:rsidR="00F90340" w:rsidRPr="00855A5A" w:rsidRDefault="00F90340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F55F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DF20645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6DA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B960578" w14:textId="77777777" w:rsidR="00F90340" w:rsidRPr="00855A5A" w:rsidRDefault="00E40571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55A5A" w:rsidRPr="00855A5A" w14:paraId="410ADB52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5EC50C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A14A9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74CD2" w14:textId="142D15C0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855A5A" w:rsidRPr="00855A5A" w14:paraId="0CFCD506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BA1F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0F3B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075A" w14:textId="6FA64AD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855A5A" w:rsidRPr="00855A5A" w14:paraId="743A0FEC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0C0A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2B3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596A" w14:textId="50569081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855A5A" w:rsidRPr="00855A5A" w14:paraId="00B0953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B775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04E7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066F" w14:textId="295DEC4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5A5A" w:rsidRPr="00855A5A" w14:paraId="5113CDDA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0325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5876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B125" w14:textId="5549EC9E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855A5A" w:rsidRPr="00855A5A" w14:paraId="75AB7B49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CD164F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DDC709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29ABAA" w14:textId="03071D30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855A5A" w:rsidRPr="00855A5A" w14:paraId="0176D732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9A40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7778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17DA" w14:textId="29321C55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55A5A" w:rsidRPr="00855A5A" w14:paraId="77B95BB7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5A34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49D8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B750" w14:textId="75B41873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855A5A" w:rsidRPr="00855A5A" w14:paraId="1988BC85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BA7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95FF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378B" w14:textId="3AB5855C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55A5A" w:rsidRPr="00855A5A" w14:paraId="7EEBD692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F8E2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C348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5814" w14:textId="3BEC3FB2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855A5A" w:rsidRPr="00855A5A" w14:paraId="2AFFB692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A10A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DC2B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27CE" w14:textId="5023973B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5A5A" w:rsidRPr="00855A5A" w14:paraId="1DBD55F4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360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0686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3BEB" w14:textId="066322D4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5A5A" w:rsidRPr="00855A5A" w14:paraId="3E0538AC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97323C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6ECAF0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6C3A4B" w14:textId="26ADC171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90</w:t>
            </w:r>
          </w:p>
        </w:tc>
      </w:tr>
      <w:tr w:rsidR="00855A5A" w:rsidRPr="00855A5A" w14:paraId="7681B068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5BE7C3" w14:textId="77777777" w:rsidR="00855A5A" w:rsidRPr="00855A5A" w:rsidRDefault="00855A5A" w:rsidP="00855A5A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1669" w14:textId="77777777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836335" w14:textId="05428173" w:rsidR="00855A5A" w:rsidRPr="00855A5A" w:rsidRDefault="00855A5A" w:rsidP="00855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5A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685982E9" w14:textId="77777777" w:rsidR="00F90340" w:rsidRPr="00855A5A" w:rsidRDefault="00F90340" w:rsidP="00855A5A">
      <w:pPr>
        <w:pStyle w:val="Bodytext37"/>
        <w:shd w:val="clear" w:color="auto" w:fill="auto"/>
        <w:tabs>
          <w:tab w:val="left" w:pos="655"/>
        </w:tabs>
        <w:spacing w:before="60" w:line="276" w:lineRule="auto"/>
        <w:ind w:right="23" w:firstLine="0"/>
        <w:rPr>
          <w:b/>
          <w:i/>
          <w:sz w:val="20"/>
          <w:szCs w:val="20"/>
        </w:rPr>
      </w:pPr>
    </w:p>
    <w:p w14:paraId="4D000BAC" w14:textId="77777777" w:rsidR="00F90340" w:rsidRPr="00855A5A" w:rsidRDefault="00F90340" w:rsidP="00855A5A">
      <w:pPr>
        <w:pStyle w:val="Bodytext37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color w:val="0000FF"/>
          <w:sz w:val="20"/>
          <w:szCs w:val="20"/>
        </w:rPr>
      </w:pPr>
    </w:p>
    <w:p w14:paraId="3790427C" w14:textId="77777777" w:rsidR="00855A5A" w:rsidRPr="00855A5A" w:rsidRDefault="00855A5A" w:rsidP="00855A5A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855A5A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855A5A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34536C69" w14:textId="77777777" w:rsidR="00855A5A" w:rsidRPr="00855A5A" w:rsidRDefault="00855A5A" w:rsidP="00855A5A">
      <w:pPr>
        <w:pStyle w:val="Tekstpodstawowy"/>
        <w:spacing w:line="276" w:lineRule="auto"/>
        <w:rPr>
          <w:b w:val="0"/>
          <w:i/>
        </w:rPr>
      </w:pPr>
    </w:p>
    <w:p w14:paraId="7F72B80E" w14:textId="77777777" w:rsidR="00855A5A" w:rsidRPr="00855A5A" w:rsidRDefault="00855A5A" w:rsidP="00855A5A">
      <w:pPr>
        <w:pStyle w:val="Tekstpodstawowy"/>
        <w:spacing w:before="2" w:line="276" w:lineRule="auto"/>
        <w:rPr>
          <w:b w:val="0"/>
          <w:i/>
        </w:rPr>
      </w:pPr>
    </w:p>
    <w:p w14:paraId="6F0BEEF7" w14:textId="77777777" w:rsidR="00855A5A" w:rsidRPr="00855A5A" w:rsidRDefault="00855A5A" w:rsidP="00855A5A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855A5A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5F3F340B" w14:textId="77777777" w:rsidR="008F0360" w:rsidRPr="00556878" w:rsidRDefault="008F0360" w:rsidP="008F0360">
      <w:pPr>
        <w:tabs>
          <w:tab w:val="left" w:pos="567"/>
        </w:tabs>
        <w:ind w:right="20"/>
        <w:rPr>
          <w:rFonts w:ascii="Times New Roman" w:hAnsi="Times New Roman" w:cs="Times New Roman"/>
          <w:i/>
        </w:rPr>
      </w:pPr>
    </w:p>
    <w:p w14:paraId="16BC6CD4" w14:textId="77777777" w:rsidR="00F90340" w:rsidRPr="00556878" w:rsidRDefault="00F90340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F90340" w:rsidRPr="00556878" w:rsidSect="00FE6D06">
      <w:type w:val="continuous"/>
      <w:pgSz w:w="11905" w:h="16837"/>
      <w:pgMar w:top="510" w:right="510" w:bottom="510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65EDC" w14:textId="77777777" w:rsidR="009E58C3" w:rsidRDefault="009E58C3"/>
  </w:endnote>
  <w:endnote w:type="continuationSeparator" w:id="0">
    <w:p w14:paraId="6CACBD2D" w14:textId="77777777" w:rsidR="009E58C3" w:rsidRDefault="009E5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4233A" w14:textId="77777777" w:rsidR="009E58C3" w:rsidRDefault="009E58C3"/>
  </w:footnote>
  <w:footnote w:type="continuationSeparator" w:id="0">
    <w:p w14:paraId="1055172E" w14:textId="77777777" w:rsidR="009E58C3" w:rsidRDefault="009E58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014733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1AB3131"/>
    <w:multiLevelType w:val="multilevel"/>
    <w:tmpl w:val="01AB31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EBE"/>
    <w:multiLevelType w:val="multilevel"/>
    <w:tmpl w:val="1801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1211"/>
    <w:multiLevelType w:val="multilevel"/>
    <w:tmpl w:val="1E9312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663D0"/>
    <w:multiLevelType w:val="multilevel"/>
    <w:tmpl w:val="34166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46604"/>
    <w:multiLevelType w:val="multilevel"/>
    <w:tmpl w:val="35246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B3F24FC"/>
    <w:multiLevelType w:val="multilevel"/>
    <w:tmpl w:val="3B3F2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EDB12D9"/>
    <w:multiLevelType w:val="multilevel"/>
    <w:tmpl w:val="3EDB12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9586B"/>
    <w:multiLevelType w:val="multilevel"/>
    <w:tmpl w:val="44F9586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C06A3D"/>
    <w:multiLevelType w:val="multilevel"/>
    <w:tmpl w:val="59C06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D43A5"/>
    <w:multiLevelType w:val="multilevel"/>
    <w:tmpl w:val="7CFD43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76DDD"/>
    <w:multiLevelType w:val="multilevel"/>
    <w:tmpl w:val="7D376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014D3"/>
    <w:rsid w:val="00120DEC"/>
    <w:rsid w:val="001511D9"/>
    <w:rsid w:val="00152D19"/>
    <w:rsid w:val="00152E74"/>
    <w:rsid w:val="00156F0F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1B46"/>
    <w:rsid w:val="001B4465"/>
    <w:rsid w:val="001B5B02"/>
    <w:rsid w:val="001C3D5E"/>
    <w:rsid w:val="001D4D83"/>
    <w:rsid w:val="001D544A"/>
    <w:rsid w:val="001D791E"/>
    <w:rsid w:val="001E08E3"/>
    <w:rsid w:val="001E19BD"/>
    <w:rsid w:val="001E1B38"/>
    <w:rsid w:val="001E2499"/>
    <w:rsid w:val="001E4083"/>
    <w:rsid w:val="00203D61"/>
    <w:rsid w:val="00214880"/>
    <w:rsid w:val="002263E3"/>
    <w:rsid w:val="00230694"/>
    <w:rsid w:val="002428DA"/>
    <w:rsid w:val="00243821"/>
    <w:rsid w:val="0024724B"/>
    <w:rsid w:val="002500DF"/>
    <w:rsid w:val="00251445"/>
    <w:rsid w:val="0025545E"/>
    <w:rsid w:val="00257D92"/>
    <w:rsid w:val="0026398C"/>
    <w:rsid w:val="00272FEB"/>
    <w:rsid w:val="00282307"/>
    <w:rsid w:val="00282DC0"/>
    <w:rsid w:val="00283E57"/>
    <w:rsid w:val="00283F8E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4CC4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24472"/>
    <w:rsid w:val="00342489"/>
    <w:rsid w:val="00352F5D"/>
    <w:rsid w:val="00355C21"/>
    <w:rsid w:val="00362366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87A"/>
    <w:rsid w:val="00411948"/>
    <w:rsid w:val="00413AA8"/>
    <w:rsid w:val="004167AC"/>
    <w:rsid w:val="0041771F"/>
    <w:rsid w:val="00420A29"/>
    <w:rsid w:val="00426A93"/>
    <w:rsid w:val="00441075"/>
    <w:rsid w:val="0044648A"/>
    <w:rsid w:val="0045620A"/>
    <w:rsid w:val="0046386D"/>
    <w:rsid w:val="0047590D"/>
    <w:rsid w:val="00475AE6"/>
    <w:rsid w:val="00476E87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615"/>
    <w:rsid w:val="00515B0F"/>
    <w:rsid w:val="00520628"/>
    <w:rsid w:val="005259C5"/>
    <w:rsid w:val="00525A5E"/>
    <w:rsid w:val="00530A4C"/>
    <w:rsid w:val="00541152"/>
    <w:rsid w:val="0054634A"/>
    <w:rsid w:val="00553D63"/>
    <w:rsid w:val="00556878"/>
    <w:rsid w:val="005625C2"/>
    <w:rsid w:val="00573652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B7EC7"/>
    <w:rsid w:val="005C5513"/>
    <w:rsid w:val="005C7FBC"/>
    <w:rsid w:val="005D0415"/>
    <w:rsid w:val="005D3D22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0A6B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D039F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14F16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55A5A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C5A33"/>
    <w:rsid w:val="008D074E"/>
    <w:rsid w:val="008D3C46"/>
    <w:rsid w:val="008D41E3"/>
    <w:rsid w:val="008D7AC0"/>
    <w:rsid w:val="008F0360"/>
    <w:rsid w:val="00911266"/>
    <w:rsid w:val="00913D8E"/>
    <w:rsid w:val="00922D6B"/>
    <w:rsid w:val="009248B4"/>
    <w:rsid w:val="00925608"/>
    <w:rsid w:val="0092777F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E58C3"/>
    <w:rsid w:val="009E7FD3"/>
    <w:rsid w:val="009F1664"/>
    <w:rsid w:val="009F798C"/>
    <w:rsid w:val="00A00A78"/>
    <w:rsid w:val="00A00F84"/>
    <w:rsid w:val="00A0318B"/>
    <w:rsid w:val="00A10D0A"/>
    <w:rsid w:val="00A24D15"/>
    <w:rsid w:val="00A33FFD"/>
    <w:rsid w:val="00A37843"/>
    <w:rsid w:val="00A40BE3"/>
    <w:rsid w:val="00A41274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D7989"/>
    <w:rsid w:val="00AE1C72"/>
    <w:rsid w:val="00AF16E8"/>
    <w:rsid w:val="00AF6E2D"/>
    <w:rsid w:val="00B01F02"/>
    <w:rsid w:val="00B027CE"/>
    <w:rsid w:val="00B02F79"/>
    <w:rsid w:val="00B07D11"/>
    <w:rsid w:val="00B10718"/>
    <w:rsid w:val="00B14E58"/>
    <w:rsid w:val="00B202F3"/>
    <w:rsid w:val="00B2334B"/>
    <w:rsid w:val="00B27608"/>
    <w:rsid w:val="00B31280"/>
    <w:rsid w:val="00B364F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4CF3"/>
    <w:rsid w:val="00C66F81"/>
    <w:rsid w:val="00C74E55"/>
    <w:rsid w:val="00C85401"/>
    <w:rsid w:val="00C86142"/>
    <w:rsid w:val="00C95A65"/>
    <w:rsid w:val="00C962BF"/>
    <w:rsid w:val="00CA78E4"/>
    <w:rsid w:val="00CB2BBA"/>
    <w:rsid w:val="00CB46FA"/>
    <w:rsid w:val="00CE35D9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482F"/>
    <w:rsid w:val="00D3114C"/>
    <w:rsid w:val="00D32B1C"/>
    <w:rsid w:val="00D42CEB"/>
    <w:rsid w:val="00D44535"/>
    <w:rsid w:val="00D4594E"/>
    <w:rsid w:val="00D51CF8"/>
    <w:rsid w:val="00D5308A"/>
    <w:rsid w:val="00D56BCC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5502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37073"/>
    <w:rsid w:val="00E40571"/>
    <w:rsid w:val="00E42B88"/>
    <w:rsid w:val="00E45F3B"/>
    <w:rsid w:val="00E54D25"/>
    <w:rsid w:val="00E54D6B"/>
    <w:rsid w:val="00E57C27"/>
    <w:rsid w:val="00E6140C"/>
    <w:rsid w:val="00E6182B"/>
    <w:rsid w:val="00E81D5A"/>
    <w:rsid w:val="00E8223C"/>
    <w:rsid w:val="00E83C67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416D"/>
    <w:rsid w:val="00ED5DCB"/>
    <w:rsid w:val="00EE6A74"/>
    <w:rsid w:val="00EF01B4"/>
    <w:rsid w:val="00EF5221"/>
    <w:rsid w:val="00F17075"/>
    <w:rsid w:val="00F175C5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0340"/>
    <w:rsid w:val="00F95A81"/>
    <w:rsid w:val="00FA0064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494"/>
    <w:rsid w:val="00FE39E7"/>
    <w:rsid w:val="00FE6D06"/>
    <w:rsid w:val="00FE76A4"/>
    <w:rsid w:val="00FF36F6"/>
    <w:rsid w:val="36ED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1D6E"/>
  <w15:docId w15:val="{AFF87DA1-A4B9-46C7-9761-866C28EF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6D06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FE6D06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6D06"/>
    <w:rPr>
      <w:rFonts w:ascii="Tahoma" w:hAnsi="Tahoma" w:cs="Times New Roman"/>
      <w:sz w:val="16"/>
      <w:szCs w:val="16"/>
    </w:rPr>
  </w:style>
  <w:style w:type="character" w:styleId="Odwoaniedokomentarza">
    <w:name w:val="annotation reference"/>
    <w:semiHidden/>
    <w:rsid w:val="00FE6D06"/>
    <w:rPr>
      <w:sz w:val="16"/>
      <w:szCs w:val="16"/>
    </w:rPr>
  </w:style>
  <w:style w:type="paragraph" w:styleId="Tekstkomentarza">
    <w:name w:val="annotation text"/>
    <w:basedOn w:val="Normalny"/>
    <w:semiHidden/>
    <w:rsid w:val="00FE6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E6D06"/>
    <w:rPr>
      <w:b/>
      <w:bCs/>
    </w:rPr>
  </w:style>
  <w:style w:type="character" w:styleId="Odwoanieprzypisudolnego">
    <w:name w:val="footnote reference"/>
    <w:semiHidden/>
    <w:rsid w:val="00FE6D06"/>
    <w:rPr>
      <w:vertAlign w:val="superscript"/>
    </w:rPr>
  </w:style>
  <w:style w:type="paragraph" w:styleId="Tekstprzypisudolnego">
    <w:name w:val="footnote text"/>
    <w:basedOn w:val="Normalny"/>
    <w:semiHidden/>
    <w:rsid w:val="00FE6D06"/>
    <w:rPr>
      <w:sz w:val="20"/>
      <w:szCs w:val="20"/>
    </w:rPr>
  </w:style>
  <w:style w:type="character" w:styleId="Hipercze">
    <w:name w:val="Hyperlink"/>
    <w:rsid w:val="00FE6D06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FE6D0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Podtytu">
    <w:name w:val="Subtitle"/>
    <w:basedOn w:val="Normalny"/>
    <w:next w:val="Normalny"/>
    <w:link w:val="PodtytuZnak"/>
    <w:qFormat/>
    <w:rsid w:val="00FE6D06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Tabela-Siatka">
    <w:name w:val="Table Grid"/>
    <w:basedOn w:val="Standardowy"/>
    <w:uiPriority w:val="59"/>
    <w:rsid w:val="00FE6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link w:val="Bodytext41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6D0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40">
    <w:name w:val="Body text (4)"/>
    <w:basedOn w:val="Bodytext4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rsid w:val="00FE6D06"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ny"/>
    <w:link w:val="Bodytext2"/>
    <w:rsid w:val="00FE6D0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2105ptBold">
    <w:name w:val="Body text (2) + 10;5 pt;Bold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">
    <w:name w:val="Body text_"/>
    <w:link w:val="Tekstpodstawowy9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6D0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Tekstpodstawowy1">
    <w:name w:val="Tekst podstawowy1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">
    <w:name w:val="Heading #2_"/>
    <w:link w:val="Heading28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8">
    <w:name w:val="Heading #28"/>
    <w:basedOn w:val="Normalny"/>
    <w:link w:val="Heading2"/>
    <w:rsid w:val="00FE6D06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95pt">
    <w:name w:val="Heading #2 + 9;5 pt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">
    <w:name w:val="Body text (3)_"/>
    <w:link w:val="Bodytext37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Bodytext37">
    <w:name w:val="Body text (3)7"/>
    <w:basedOn w:val="Normalny"/>
    <w:link w:val="Bodytext3"/>
    <w:rsid w:val="00FE6D0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395pt">
    <w:name w:val="Body text (3) + 9;5 pt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">
    <w:name w:val="Body text (3) + 9;5 pt;Italic"/>
    <w:rsid w:val="00FE6D06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1">
    <w:name w:val="Heading #1_"/>
    <w:link w:val="Heading10"/>
    <w:rsid w:val="00FE6D06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Heading10">
    <w:name w:val="Heading #1"/>
    <w:basedOn w:val="Normalny"/>
    <w:link w:val="Heading1"/>
    <w:rsid w:val="00FE6D06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0">
    <w:name w:val="Heading #2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">
    <w:name w:val="Body text (3) + 9;5 pt1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95pt1">
    <w:name w:val="Heading #2 + 9;5 pt1"/>
    <w:qFormat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2">
    <w:name w:val="Body text (3) + 9;5 pt2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2">
    <w:name w:val="Tekst podstawowy2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1">
    <w:name w:val="Heading #21"/>
    <w:basedOn w:val="Heading2"/>
    <w:qFormat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2">
    <w:name w:val="Heading #2 + 9;5 pt2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0">
    <w:name w:val="Body text (3)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Bold">
    <w:name w:val="Body text (3) + 9;5 pt;Bold"/>
    <w:rsid w:val="00FE6D06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395pt3">
    <w:name w:val="Body text (3) + 9;5 pt3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20">
    <w:name w:val="Heading #2 (2)"/>
    <w:basedOn w:val="Normalny"/>
    <w:link w:val="Heading22"/>
    <w:rsid w:val="00FE6D06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295pt">
    <w:name w:val="Heading #2 (2) + 9;5 pt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1">
    <w:name w:val="Body text (3) + 9;5 pt;Italic1"/>
    <w:rsid w:val="00FE6D06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3Bold1">
    <w:name w:val="Body text (3) + Bold1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4">
    <w:name w:val="Body text (3) + 9;5 pt4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5">
    <w:name w:val="Body text (3) + 9;5 pt5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">
    <w:name w:val="Body text + Italic"/>
    <w:rsid w:val="00FE6D06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221">
    <w:name w:val="Heading #22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1">
    <w:name w:val="Body text (3)1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Bold">
    <w:name w:val="Body text + Bold"/>
    <w:qFormat/>
    <w:rsid w:val="00FE6D06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105pt">
    <w:name w:val="Body text + 10;5 pt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Tekstpodstawowy3">
    <w:name w:val="Tekst podstawowy3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2">
    <w:name w:val="Body text (3)2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7">
    <w:name w:val="Body text (3) + 9;5 pt7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95pt1">
    <w:name w:val="Heading #2 (2) + 9;5 pt1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Bold">
    <w:name w:val="Heading #2 (2) + Bold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Heading23">
    <w:name w:val="Heading #23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3">
    <w:name w:val="Heading #2 + 9;5 pt3"/>
    <w:qFormat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4">
    <w:name w:val="Tekst podstawowy4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Bold2">
    <w:name w:val="Body text (3) + Bold2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8">
    <w:name w:val="Body text (3) + 9;5 pt8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Bold3">
    <w:name w:val="Body text (3) + Bold3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5">
    <w:name w:val="Tekst podstawowy5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4">
    <w:name w:val="Heading #24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4">
    <w:name w:val="Heading #2 + 9;5 pt4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3">
    <w:name w:val="Body text (3)3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4">
    <w:name w:val="Body text (3)4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10">
    <w:name w:val="Body text (3) + 9;5 pt10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5">
    <w:name w:val="Heading #25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5">
    <w:name w:val="Heading #2 + 9;5 pt5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6">
    <w:name w:val="Tekst podstawowy6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6D06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NotItalic">
    <w:name w:val="Body text (2) + Not Italic"/>
    <w:qFormat/>
    <w:rsid w:val="00FE6D06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105ptNotItalic">
    <w:name w:val="Body text (2) + 10;5 pt;Not Italic"/>
    <w:qFormat/>
    <w:rsid w:val="00FE6D06"/>
    <w:rPr>
      <w:rFonts w:ascii="Times New Roman" w:eastAsia="Times New Roman" w:hAnsi="Times New Roman" w:cs="Times New Roman"/>
      <w:i/>
      <w:iCs/>
      <w:spacing w:val="0"/>
      <w:sz w:val="21"/>
      <w:szCs w:val="21"/>
    </w:rPr>
  </w:style>
  <w:style w:type="character" w:customStyle="1" w:styleId="Heading26">
    <w:name w:val="Heading #26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6">
    <w:name w:val="Heading #2 + 9;5 pt6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11">
    <w:name w:val="Body text (3) + 9;5 pt11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5">
    <w:name w:val="Body text (3)5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2">
    <w:name w:val="Body text (3) + 9;5 pt12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7">
    <w:name w:val="Tekst podstawowy7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3">
    <w:name w:val="Body text (3) + 9;5 pt13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6">
    <w:name w:val="Body text (3)6"/>
    <w:rsid w:val="00FE6D0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4">
    <w:name w:val="Body text (3) + 9;5 pt14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6">
    <w:name w:val="Body text (3) + Bold6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Bold7">
    <w:name w:val="Body text (3) + Bold7"/>
    <w:rsid w:val="00FE6D0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8">
    <w:name w:val="Tekst podstawowy8"/>
    <w:rsid w:val="00FE6D0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7">
    <w:name w:val="Heading #27"/>
    <w:basedOn w:val="Heading2"/>
    <w:rsid w:val="00FE6D06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7">
    <w:name w:val="Heading #2 + 9;5 pt7"/>
    <w:rsid w:val="00FE6D0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Spacing3pt">
    <w:name w:val="Body text + Spacing 3 pt"/>
    <w:rsid w:val="00FE6D06"/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BodytextSpacing3pt1">
    <w:name w:val="Body text + Spacing 3 pt1"/>
    <w:rsid w:val="00FE6D06"/>
    <w:rPr>
      <w:rFonts w:ascii="Times New Roman" w:eastAsia="Times New Roman" w:hAnsi="Times New Roman" w:cs="Times New Roman"/>
      <w:spacing w:val="70"/>
      <w:sz w:val="19"/>
      <w:szCs w:val="19"/>
    </w:rPr>
  </w:style>
  <w:style w:type="character" w:customStyle="1" w:styleId="Bodytext4NotBold">
    <w:name w:val="Body text (4) + Not Bold"/>
    <w:rsid w:val="00FE6D06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PodtytuZnak">
    <w:name w:val="Podtytuł Znak"/>
    <w:link w:val="Podtytu"/>
    <w:rsid w:val="00FE6D06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rsid w:val="00FE6D06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FE6D06"/>
    <w:pPr>
      <w:ind w:left="720"/>
      <w:contextualSpacing/>
    </w:pPr>
  </w:style>
  <w:style w:type="character" w:customStyle="1" w:styleId="fontstyle01">
    <w:name w:val="fontstyle01"/>
    <w:basedOn w:val="Domylnaczcionkaakapitu"/>
    <w:rsid w:val="00FE6D06"/>
    <w:rPr>
      <w:rFonts w:ascii="TimesNewRoman" w:hAnsi="TimesNewRoman" w:hint="default"/>
      <w:color w:val="000000"/>
      <w:sz w:val="24"/>
      <w:szCs w:val="24"/>
    </w:rPr>
  </w:style>
  <w:style w:type="character" w:customStyle="1" w:styleId="o101">
    <w:name w:val="o101"/>
    <w:rsid w:val="00FE6D06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E6D06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6878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6878"/>
    <w:rPr>
      <w:rFonts w:ascii="Consolas" w:hAnsi="Consolas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855A5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5A5A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C43BC-E0CF-4585-8539-240042C2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2203</Words>
  <Characters>13219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2016-12-21T07:36:00Z</cp:lastPrinted>
  <dcterms:created xsi:type="dcterms:W3CDTF">2024-11-22T09:53:00Z</dcterms:created>
  <dcterms:modified xsi:type="dcterms:W3CDTF">2026-02-06T13:49:00Z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F00477C2C79E4ACCA3240F86BB71B503</vt:lpwstr>
  </property>
</Properties>
</file>