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EB" w:rsidRDefault="00370AEB" w:rsidP="00370AEB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370AEB" w:rsidRDefault="00370AEB" w:rsidP="00370AEB">
      <w:pPr>
        <w:rPr>
          <w:rFonts w:cs="Times New Roman"/>
          <w:b/>
          <w:bCs/>
          <w:szCs w:val="24"/>
        </w:rPr>
      </w:pPr>
    </w:p>
    <w:p w:rsidR="00FC475A" w:rsidRPr="00130F1C" w:rsidRDefault="00D825AF" w:rsidP="00D825AF">
      <w:pPr>
        <w:jc w:val="center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130F1C" w:rsidTr="00370AEB">
        <w:trPr>
          <w:trHeight w:val="324"/>
        </w:trPr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bookmarkStart w:id="0" w:name="_Hlk52440721"/>
            <w:r w:rsidRPr="00370AEB">
              <w:rPr>
                <w:rFonts w:cs="Times New Roman"/>
                <w:b/>
                <w:sz w:val="20"/>
                <w:szCs w:val="20"/>
              </w:rPr>
              <w:t>Kod</w:t>
            </w:r>
            <w:r w:rsidR="006D1F2C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370AEB" w:rsidRDefault="00370AEB" w:rsidP="00D825AF">
            <w:pPr>
              <w:widowControl/>
              <w:spacing w:line="240" w:lineRule="auto"/>
              <w:jc w:val="center"/>
              <w:rPr>
                <w:rFonts w:cs="Times New Roman"/>
                <w:b/>
              </w:rPr>
            </w:pPr>
            <w:r w:rsidRPr="00370AEB">
              <w:rPr>
                <w:rFonts w:cs="Times New Roman"/>
                <w:b/>
              </w:rPr>
              <w:t>0913.4.POŁ1.C.TPiPP</w:t>
            </w:r>
          </w:p>
        </w:tc>
      </w:tr>
      <w:tr w:rsidR="00D825AF" w:rsidRPr="00130F1C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Nazwa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370AEB" w:rsidP="00370AEB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70AEB">
              <w:rPr>
                <w:rFonts w:cs="Times New Roman"/>
                <w:b/>
                <w:sz w:val="20"/>
                <w:szCs w:val="20"/>
                <w:lang w:val="pl-PL"/>
              </w:rPr>
              <w:t>Techniki położnicze i prowadzenie porodu</w:t>
            </w:r>
          </w:p>
          <w:p w:rsidR="00054631" w:rsidRPr="00370AEB" w:rsidRDefault="00054631" w:rsidP="00370AE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i/>
                <w:color w:val="1F1F1F"/>
                <w:sz w:val="20"/>
                <w:szCs w:val="20"/>
                <w:lang w:eastAsia="pl-PL"/>
              </w:rPr>
            </w:pPr>
            <w:r w:rsidRPr="00370AEB">
              <w:rPr>
                <w:rFonts w:eastAsia="Times New Roman" w:cs="Times New Roman"/>
                <w:i/>
                <w:color w:val="1F1F1F"/>
                <w:sz w:val="20"/>
                <w:szCs w:val="20"/>
                <w:lang w:eastAsia="pl-PL"/>
              </w:rPr>
              <w:t>Obstetric techniques and childbirth management.</w:t>
            </w:r>
          </w:p>
        </w:tc>
      </w:tr>
      <w:tr w:rsidR="00D825AF" w:rsidRPr="00130F1C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562EC" w:rsidRDefault="00D825AF" w:rsidP="00370AEB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562EC" w:rsidRDefault="00054631" w:rsidP="00370AEB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562EC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</w:tr>
      <w:bookmarkEnd w:id="0"/>
    </w:tbl>
    <w:p w:rsidR="00D825AF" w:rsidRPr="00130F1C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370AEB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370AEB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42"/>
        <w:gridCol w:w="5942"/>
      </w:tblGrid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1.1. Kierune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kstudiów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Położnictwo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 xml:space="preserve">1.2. Forma </w:t>
            </w:r>
            <w:r w:rsidR="00653C53" w:rsidRPr="00370AEB">
              <w:rPr>
                <w:rFonts w:cs="Times New Roman"/>
                <w:b/>
                <w:sz w:val="20"/>
                <w:szCs w:val="20"/>
              </w:rPr>
              <w:t>studio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Stacjonarne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1.3. Poziomstudiów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I stopień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1.4. Profil</w:t>
            </w:r>
            <w:r w:rsidR="006D1F2C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653C53" w:rsidRPr="00370AEB">
              <w:rPr>
                <w:rFonts w:cs="Times New Roman"/>
                <w:b/>
                <w:sz w:val="20"/>
                <w:szCs w:val="20"/>
              </w:rPr>
              <w:t>studi</w:t>
            </w:r>
            <w:r w:rsidR="00370AEB">
              <w:rPr>
                <w:rFonts w:cs="Times New Roman"/>
                <w:b/>
                <w:sz w:val="20"/>
                <w:szCs w:val="20"/>
              </w:rPr>
              <w:t>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990BED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P</w:t>
            </w:r>
            <w:r w:rsidR="00D825AF" w:rsidRPr="00370AEB">
              <w:rPr>
                <w:rFonts w:cs="Times New Roman"/>
                <w:sz w:val="20"/>
                <w:szCs w:val="20"/>
              </w:rPr>
              <w:t>raktyczny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1.5. Osob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y </w:t>
            </w:r>
            <w:r w:rsidRPr="00370AEB">
              <w:rPr>
                <w:rFonts w:cs="Times New Roman"/>
                <w:b/>
                <w:sz w:val="20"/>
                <w:szCs w:val="20"/>
              </w:rPr>
              <w:t>przygotowują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e </w:t>
            </w:r>
            <w:r w:rsidRPr="00370AEB">
              <w:rPr>
                <w:rFonts w:cs="Times New Roman"/>
                <w:b/>
                <w:sz w:val="20"/>
                <w:szCs w:val="20"/>
              </w:rPr>
              <w:t>kartę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przedmiotu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C21174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370AEB">
              <w:rPr>
                <w:rFonts w:cs="Times New Roman"/>
                <w:sz w:val="20"/>
                <w:szCs w:val="20"/>
                <w:lang w:val="pl-PL"/>
              </w:rPr>
              <w:t>d</w:t>
            </w:r>
            <w:r w:rsidR="00B02804" w:rsidRPr="00370AEB">
              <w:rPr>
                <w:rFonts w:cs="Times New Roman"/>
                <w:sz w:val="20"/>
                <w:szCs w:val="20"/>
                <w:lang w:val="pl-PL"/>
              </w:rPr>
              <w:t>r n. o zdr Beata Szpak</w:t>
            </w:r>
            <w:r w:rsidR="00F83ABE" w:rsidRPr="00370AEB">
              <w:rPr>
                <w:rFonts w:cs="Times New Roman"/>
                <w:sz w:val="20"/>
                <w:szCs w:val="20"/>
                <w:lang w:val="pl-PL"/>
              </w:rPr>
              <w:t>, mgr Ewelina Siczek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1.6. Kontakt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70AEB" w:rsidRPr="00370AEB" w:rsidRDefault="00406EDC" w:rsidP="00D825AF">
            <w:pPr>
              <w:widowControl/>
              <w:spacing w:line="240" w:lineRule="auto"/>
              <w:rPr>
                <w:sz w:val="20"/>
                <w:szCs w:val="20"/>
                <w:lang w:val="pl-PL"/>
              </w:rPr>
            </w:pPr>
            <w:hyperlink r:id="rId5" w:history="1">
              <w:r w:rsidR="00370AEB" w:rsidRPr="00370AEB">
                <w:rPr>
                  <w:rStyle w:val="Hipercze"/>
                  <w:sz w:val="20"/>
                  <w:szCs w:val="20"/>
                </w:rPr>
                <w:t>bbak@ujk.edu.pl</w:t>
              </w:r>
            </w:hyperlink>
          </w:p>
          <w:p w:rsidR="002E6DFC" w:rsidRPr="00370AEB" w:rsidRDefault="00406EDC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hyperlink r:id="rId6" w:history="1">
              <w:r w:rsidR="00D77091" w:rsidRPr="00370AEB">
                <w:rPr>
                  <w:rStyle w:val="Hipercze"/>
                  <w:rFonts w:cs="Times New Roman"/>
                  <w:sz w:val="20"/>
                  <w:szCs w:val="20"/>
                  <w:lang w:val="pl-PL"/>
                </w:rPr>
                <w:t>ewelina.siczek@ujk.edu.pl</w:t>
              </w:r>
            </w:hyperlink>
            <w:r w:rsidR="00D77091" w:rsidRPr="00370AEB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</w:p>
        </w:tc>
      </w:tr>
    </w:tbl>
    <w:p w:rsidR="00D825AF" w:rsidRPr="00370AEB" w:rsidRDefault="00D825AF" w:rsidP="00D825AF">
      <w:pPr>
        <w:spacing w:line="240" w:lineRule="auto"/>
        <w:rPr>
          <w:rFonts w:cs="Times New Roman"/>
          <w:sz w:val="20"/>
          <w:szCs w:val="20"/>
        </w:rPr>
      </w:pPr>
    </w:p>
    <w:p w:rsidR="00D825AF" w:rsidRPr="00370AEB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370AEB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370A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2.1. Język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j. polski</w:t>
            </w:r>
            <w:r w:rsidR="00406EDC">
              <w:rPr>
                <w:rFonts w:cs="Times New Roman"/>
                <w:sz w:val="20"/>
                <w:szCs w:val="20"/>
              </w:rPr>
              <w:t>/angielski</w:t>
            </w:r>
          </w:p>
        </w:tc>
      </w:tr>
      <w:tr w:rsidR="00D825AF" w:rsidRPr="00370A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8F4B0A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2.2. Wymagania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B02804" w:rsidP="000A482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Anatomi</w:t>
            </w:r>
            <w:r w:rsidR="00F83ABE" w:rsidRPr="00370AEB">
              <w:rPr>
                <w:rFonts w:cs="Times New Roman"/>
                <w:sz w:val="20"/>
                <w:szCs w:val="20"/>
              </w:rPr>
              <w:t>a</w:t>
            </w:r>
            <w:r w:rsidR="000A482F" w:rsidRPr="00370AEB">
              <w:rPr>
                <w:rFonts w:cs="Times New Roman"/>
                <w:sz w:val="20"/>
                <w:szCs w:val="20"/>
              </w:rPr>
              <w:t xml:space="preserve"> i </w:t>
            </w:r>
            <w:r w:rsidRPr="00370AEB">
              <w:rPr>
                <w:rFonts w:cs="Times New Roman"/>
                <w:sz w:val="20"/>
                <w:szCs w:val="20"/>
              </w:rPr>
              <w:t>fizjologia</w:t>
            </w:r>
            <w:r w:rsidR="000A482F" w:rsidRPr="00370AEB">
              <w:rPr>
                <w:rFonts w:cs="Times New Roman"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sz w:val="20"/>
                <w:szCs w:val="20"/>
              </w:rPr>
              <w:t>człowieka</w:t>
            </w:r>
          </w:p>
        </w:tc>
      </w:tr>
    </w:tbl>
    <w:p w:rsidR="00D825AF" w:rsidRPr="00130F1C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522"/>
        <w:gridCol w:w="7359"/>
      </w:tblGrid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0F1C" w:rsidRPr="00931A0C" w:rsidRDefault="00130F1C" w:rsidP="00130F1C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ćwiczenia: I – 15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III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15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IV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30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V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30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,</w:t>
            </w:r>
          </w:p>
          <w:p w:rsidR="00130F1C" w:rsidRPr="00931A0C" w:rsidRDefault="00130F1C" w:rsidP="00130F1C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ćwiczenia praktyczne: II – 30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, III – 30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, IV – 15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V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15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h,</w:t>
            </w:r>
          </w:p>
          <w:p w:rsidR="00010B16" w:rsidRPr="00931A0C" w:rsidRDefault="00130F1C" w:rsidP="00130F1C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zajęcia praktyczne: II – 72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, III – 72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, IV-72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, V- 72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</w:p>
          <w:p w:rsidR="00010B16" w:rsidRPr="00931A0C" w:rsidRDefault="00130F1C" w:rsidP="00130F1C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godziny niekontaktowe – 45</w:t>
            </w:r>
            <w:r w:rsidR="00370AEB" w:rsidRPr="00931A0C">
              <w:rPr>
                <w:rFonts w:cs="Times New Roman"/>
                <w:sz w:val="20"/>
                <w:szCs w:val="20"/>
              </w:rPr>
              <w:t>h</w:t>
            </w:r>
            <w:r w:rsidRPr="00931A0C"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BD494E" w:rsidRPr="00931A0C" w:rsidRDefault="00130F1C" w:rsidP="00130F1C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symulacje medyczne</w:t>
            </w:r>
            <w:r w:rsidR="00014768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BD494E" w:rsidRPr="00931A0C">
              <w:rPr>
                <w:rFonts w:cs="Times New Roman"/>
                <w:sz w:val="20"/>
                <w:szCs w:val="20"/>
              </w:rPr>
              <w:t>–</w:t>
            </w:r>
            <w:r w:rsidR="00014768" w:rsidRPr="00931A0C">
              <w:rPr>
                <w:rFonts w:cs="Times New Roman"/>
                <w:sz w:val="20"/>
                <w:szCs w:val="20"/>
              </w:rPr>
              <w:t xml:space="preserve"> 32</w:t>
            </w:r>
            <w:r w:rsidR="00370AEB" w:rsidRPr="00931A0C">
              <w:rPr>
                <w:rFonts w:cs="Times New Roman"/>
                <w:sz w:val="20"/>
                <w:szCs w:val="20"/>
              </w:rPr>
              <w:t>h</w:t>
            </w:r>
          </w:p>
        </w:tc>
      </w:tr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Miejsce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realizacji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zajęć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252DA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pomieszczenia</w:t>
            </w:r>
            <w:r w:rsidR="00150620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dydaktyczne UJK</w:t>
            </w:r>
          </w:p>
          <w:p w:rsidR="00BD494E" w:rsidRPr="00931A0C" w:rsidRDefault="00990BED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sz w:val="20"/>
                <w:szCs w:val="20"/>
                <w:lang w:val="pl-PL"/>
              </w:rPr>
              <w:t>zajęcia praktyczne w placówkach medycznych na zasadzie porozumienia z CM UJK</w:t>
            </w:r>
          </w:p>
        </w:tc>
      </w:tr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Forma zaliczenia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zajęć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B02804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Zaliczenie z </w:t>
            </w:r>
            <w:r w:rsidR="00EE6632" w:rsidRPr="00931A0C">
              <w:rPr>
                <w:rFonts w:cs="Times New Roman"/>
                <w:sz w:val="20"/>
                <w:szCs w:val="20"/>
              </w:rPr>
              <w:t>ocean</w:t>
            </w:r>
            <w:r w:rsidR="000A482F" w:rsidRPr="00931A0C">
              <w:rPr>
                <w:rFonts w:cs="Times New Roman"/>
                <w:sz w:val="20"/>
                <w:szCs w:val="20"/>
              </w:rPr>
              <w:t>ą</w:t>
            </w:r>
          </w:p>
          <w:p w:rsidR="00BD494E" w:rsidRPr="00931A0C" w:rsidRDefault="00BD494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Metody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dydaktyczne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2804" w:rsidRPr="00931A0C" w:rsidRDefault="00B02804" w:rsidP="000A482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Podające: instrukta</w:t>
            </w:r>
            <w:r w:rsidR="001D50A6" w:rsidRPr="00931A0C">
              <w:rPr>
                <w:rFonts w:cs="Times New Roman"/>
                <w:sz w:val="20"/>
                <w:szCs w:val="20"/>
                <w:lang w:val="pl-PL"/>
              </w:rPr>
              <w:t>ż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, opis.</w:t>
            </w:r>
          </w:p>
          <w:p w:rsidR="00B02804" w:rsidRPr="00931A0C" w:rsidRDefault="00B02804" w:rsidP="000A482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Problemowe: uczenieaktywizujące (analizaprzypadków, metodasytuacyjna, metodasymulacyjna, klasycznametodaproblemowa, warsztatydydaktyczne).</w:t>
            </w:r>
          </w:p>
          <w:p w:rsidR="00B02804" w:rsidRPr="00931A0C" w:rsidRDefault="00B02804" w:rsidP="000A482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Eksponujące: pokaz.</w:t>
            </w:r>
          </w:p>
          <w:p w:rsidR="00BD494E" w:rsidRPr="00931A0C" w:rsidRDefault="00B02804" w:rsidP="000A482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Praktyczne: ćwiczenia (ćwiczenialaboratoryjne, ćwiczeniakliniczne), zajęciapraktyczne, metodalaboratoryjna, pokaz z opisem, pokaz z objaśnieniem, pokaz z instrukta</w:t>
            </w:r>
            <w:r w:rsidR="00BD295A" w:rsidRPr="00931A0C">
              <w:rPr>
                <w:rFonts w:cs="Times New Roman"/>
                <w:sz w:val="20"/>
                <w:szCs w:val="20"/>
                <w:lang w:val="pl-PL"/>
              </w:rPr>
              <w:t>ż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em, pomiar.</w:t>
            </w:r>
          </w:p>
        </w:tc>
      </w:tr>
      <w:tr w:rsidR="00D825AF" w:rsidRPr="00931A0C" w:rsidTr="000A482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Wykaz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literatury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podstawowa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2804" w:rsidRPr="00931A0C" w:rsidRDefault="00B02804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Troszyński M.</w:t>
            </w:r>
            <w:r w:rsidR="00010B16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F83ABE" w:rsidRPr="00931A0C">
              <w:rPr>
                <w:rFonts w:cs="Times New Roman"/>
                <w:sz w:val="20"/>
                <w:szCs w:val="20"/>
                <w:lang w:val="pl-PL"/>
              </w:rPr>
              <w:t>Położnictwo</w:t>
            </w:r>
            <w:r w:rsidR="00AD3A64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F83ABE" w:rsidRPr="00931A0C">
              <w:rPr>
                <w:rFonts w:cs="Times New Roman"/>
                <w:sz w:val="20"/>
                <w:szCs w:val="20"/>
                <w:lang w:val="pl-PL"/>
              </w:rPr>
              <w:t>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wiczenia. PZWL. </w:t>
            </w:r>
            <w:r w:rsidRPr="00931A0C">
              <w:rPr>
                <w:rFonts w:cs="Times New Roman"/>
                <w:sz w:val="20"/>
                <w:szCs w:val="20"/>
              </w:rPr>
              <w:t>Warszawa 20</w:t>
            </w:r>
            <w:r w:rsidR="00F83ABE" w:rsidRPr="00931A0C">
              <w:rPr>
                <w:rFonts w:cs="Times New Roman"/>
                <w:sz w:val="20"/>
                <w:szCs w:val="20"/>
              </w:rPr>
              <w:t>21</w:t>
            </w:r>
            <w:r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34616E" w:rsidRPr="00931A0C" w:rsidRDefault="0034616E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Iwanowicz – Palus, Bień A. Techniki połoznicze i prowadzenie porodu. </w:t>
            </w:r>
            <w:r w:rsidRPr="00931A0C">
              <w:rPr>
                <w:rFonts w:cs="Times New Roman"/>
                <w:sz w:val="20"/>
                <w:szCs w:val="20"/>
              </w:rPr>
              <w:t>PZWL, Warszawa, 2022.</w:t>
            </w:r>
          </w:p>
          <w:p w:rsidR="0034616E" w:rsidRPr="00931A0C" w:rsidRDefault="0034616E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Słomko Z, Drews K, Malewski Z. Kardiotokografia kliniczna. </w:t>
            </w:r>
            <w:r w:rsidRPr="00931A0C">
              <w:rPr>
                <w:rFonts w:cs="Times New Roman"/>
                <w:sz w:val="20"/>
                <w:szCs w:val="20"/>
              </w:rPr>
              <w:t>PZWL, Warszwa 2020.</w:t>
            </w:r>
          </w:p>
          <w:p w:rsidR="00B02804" w:rsidRPr="00931A0C" w:rsidRDefault="00B02804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Bręborowicz G</w:t>
            </w:r>
            <w:r w:rsidR="00F83ABE" w:rsidRPr="00931A0C">
              <w:rPr>
                <w:rFonts w:cs="Times New Roman"/>
                <w:sz w:val="20"/>
                <w:szCs w:val="20"/>
                <w:lang w:val="pl-PL"/>
              </w:rPr>
              <w:t>.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H.</w:t>
            </w:r>
            <w:r w:rsidR="00BD494E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Położnictwo</w:t>
            </w:r>
            <w:r w:rsidR="00AD3A64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ginekologia. </w:t>
            </w:r>
            <w:r w:rsidRPr="00931A0C">
              <w:rPr>
                <w:rFonts w:cs="Times New Roman"/>
                <w:sz w:val="20"/>
                <w:szCs w:val="20"/>
              </w:rPr>
              <w:t>PZWL. Warszawa 20</w:t>
            </w:r>
            <w:r w:rsidR="00F83ABE" w:rsidRPr="00931A0C">
              <w:rPr>
                <w:rFonts w:cs="Times New Roman"/>
                <w:sz w:val="20"/>
                <w:szCs w:val="20"/>
              </w:rPr>
              <w:t>20</w:t>
            </w:r>
            <w:r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F83ABE" w:rsidRPr="00931A0C" w:rsidRDefault="00F83ABE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Dudenhausen J</w:t>
            </w:r>
            <w:r w:rsidR="00BD494E" w:rsidRPr="00931A0C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Pschyrembel W. Położnictwo praktyczne i operacje położnicze. </w:t>
            </w:r>
            <w:r w:rsidRPr="00931A0C">
              <w:rPr>
                <w:rFonts w:cs="Times New Roman"/>
                <w:sz w:val="20"/>
                <w:szCs w:val="20"/>
              </w:rPr>
              <w:t>PZWL, Warszawa 2021</w:t>
            </w:r>
            <w:r w:rsidR="004958CA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D825AF" w:rsidRPr="00931A0C" w:rsidRDefault="00B02804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Łepecka-Klusek</w:t>
            </w:r>
            <w:r w:rsidR="00CB240D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C.</w:t>
            </w:r>
            <w:r w:rsidR="00BD494E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Pielęgniarstwo we współczesnym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położnictwie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ginekologii. </w:t>
            </w:r>
            <w:r w:rsidRPr="00931A0C">
              <w:rPr>
                <w:rFonts w:cs="Times New Roman"/>
                <w:sz w:val="20"/>
                <w:szCs w:val="20"/>
              </w:rPr>
              <w:t>PZWL. Warszawa 20</w:t>
            </w:r>
            <w:r w:rsidR="00F83ABE" w:rsidRPr="00931A0C">
              <w:rPr>
                <w:rFonts w:cs="Times New Roman"/>
                <w:sz w:val="20"/>
                <w:szCs w:val="20"/>
              </w:rPr>
              <w:t>2</w:t>
            </w:r>
            <w:r w:rsidRPr="00931A0C">
              <w:rPr>
                <w:rFonts w:cs="Times New Roman"/>
                <w:sz w:val="20"/>
                <w:szCs w:val="20"/>
              </w:rPr>
              <w:t>0.</w:t>
            </w:r>
          </w:p>
          <w:p w:rsidR="00BD494E" w:rsidRPr="00931A0C" w:rsidRDefault="00F83ABE" w:rsidP="00370AEB">
            <w:pPr>
              <w:pStyle w:val="Nagwek2"/>
              <w:numPr>
                <w:ilvl w:val="0"/>
                <w:numId w:val="34"/>
              </w:numPr>
              <w:shd w:val="clear" w:color="auto" w:fill="FFFFFF"/>
              <w:spacing w:before="0" w:beforeAutospacing="0" w:after="120" w:afterAutospacing="0"/>
              <w:outlineLvl w:val="1"/>
              <w:rPr>
                <w:color w:val="000000"/>
                <w:sz w:val="20"/>
                <w:szCs w:val="20"/>
                <w:lang w:val="pl-PL"/>
              </w:rPr>
            </w:pPr>
            <w:r w:rsidRPr="00931A0C">
              <w:rPr>
                <w:b w:val="0"/>
                <w:bCs w:val="0"/>
                <w:color w:val="000000"/>
                <w:sz w:val="20"/>
                <w:szCs w:val="20"/>
                <w:lang w:val="pl-PL"/>
              </w:rPr>
              <w:t>Rozporządzenie Ministra Zdrowia z dnia 16 sierpnia 2018 r. w sprawie</w:t>
            </w:r>
            <w:r w:rsidR="008F4B0A" w:rsidRPr="00931A0C">
              <w:rPr>
                <w:b w:val="0"/>
                <w:bCs w:val="0"/>
                <w:color w:val="000000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b w:val="0"/>
                <w:bCs w:val="0"/>
                <w:color w:val="000000"/>
                <w:sz w:val="20"/>
                <w:szCs w:val="20"/>
                <w:lang w:val="pl-PL"/>
              </w:rPr>
              <w:t>standardu</w:t>
            </w:r>
            <w:r w:rsidR="00150620" w:rsidRPr="00931A0C">
              <w:rPr>
                <w:b w:val="0"/>
                <w:bCs w:val="0"/>
                <w:color w:val="000000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b w:val="0"/>
                <w:bCs w:val="0"/>
                <w:color w:val="000000"/>
                <w:sz w:val="20"/>
                <w:szCs w:val="20"/>
                <w:lang w:val="pl-PL"/>
              </w:rPr>
              <w:t>organizacyjnego</w:t>
            </w:r>
            <w:r w:rsidR="00150620" w:rsidRPr="00931A0C">
              <w:rPr>
                <w:b w:val="0"/>
                <w:bCs w:val="0"/>
                <w:color w:val="000000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b w:val="0"/>
                <w:bCs w:val="0"/>
                <w:color w:val="000000"/>
                <w:sz w:val="20"/>
                <w:szCs w:val="20"/>
                <w:lang w:val="pl-PL"/>
              </w:rPr>
              <w:t>opieki</w:t>
            </w:r>
            <w:r w:rsidR="00AD3A64" w:rsidRPr="00931A0C">
              <w:rPr>
                <w:b w:val="0"/>
                <w:bCs w:val="0"/>
                <w:color w:val="000000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b w:val="0"/>
                <w:bCs w:val="0"/>
                <w:color w:val="000000"/>
                <w:sz w:val="20"/>
                <w:szCs w:val="20"/>
                <w:lang w:val="pl-PL"/>
              </w:rPr>
              <w:t>okołoporodowej.</w:t>
            </w:r>
          </w:p>
        </w:tc>
      </w:tr>
      <w:tr w:rsidR="00D825AF" w:rsidRPr="00931A0C" w:rsidTr="000A482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uzupełniająca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03EA" w:rsidRPr="00931A0C" w:rsidRDefault="00BD494E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Style w:val="value"/>
                <w:rFonts w:cs="Times New Roman"/>
                <w:sz w:val="20"/>
                <w:szCs w:val="20"/>
              </w:rPr>
            </w:pPr>
            <w:r w:rsidRPr="00931A0C">
              <w:rPr>
                <w:sz w:val="20"/>
                <w:szCs w:val="20"/>
                <w:lang w:val="pl-PL"/>
              </w:rPr>
              <w:t xml:space="preserve">Oszukowski P. Stany nagłe w ginekologii i położnictwie. </w:t>
            </w:r>
            <w:r w:rsidRPr="00931A0C">
              <w:rPr>
                <w:sz w:val="20"/>
                <w:szCs w:val="20"/>
              </w:rPr>
              <w:t>Wyd. Mimesis, Warszawa, 2023.</w:t>
            </w:r>
          </w:p>
          <w:p w:rsidR="00B02804" w:rsidRPr="00931A0C" w:rsidRDefault="007D03EA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Rabiej M., Mazurkiewicz B., Nowacka A. Procedury medyczne w ginekologii i położnictwie. </w:t>
            </w:r>
            <w:r w:rsidRPr="00931A0C">
              <w:rPr>
                <w:rFonts w:cs="Times New Roman"/>
                <w:sz w:val="20"/>
                <w:szCs w:val="20"/>
              </w:rPr>
              <w:t>Praktyka położnej. Tom 1, 2. Wyd. Lekarskie PZWL, Warszawa. 2020</w:t>
            </w:r>
            <w:r w:rsidR="004958CA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B02804" w:rsidRPr="00931A0C" w:rsidRDefault="00B02804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Iwanowicz</w:t>
            </w:r>
            <w:r w:rsidR="007D03EA" w:rsidRPr="00931A0C">
              <w:rPr>
                <w:rFonts w:cs="Times New Roman"/>
                <w:sz w:val="20"/>
                <w:szCs w:val="20"/>
                <w:lang w:val="pl-PL"/>
              </w:rPr>
              <w:t>-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Palus G.</w:t>
            </w:r>
            <w:r w:rsidR="00BD494E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Alternatywne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metody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opieki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okołoporodowej.</w:t>
            </w:r>
          </w:p>
          <w:p w:rsidR="00D825AF" w:rsidRPr="00931A0C" w:rsidRDefault="00B02804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PZWL. Warszawa 20</w:t>
            </w:r>
            <w:r w:rsidR="00BD494E" w:rsidRPr="00931A0C">
              <w:rPr>
                <w:rFonts w:cs="Times New Roman"/>
                <w:sz w:val="20"/>
                <w:szCs w:val="20"/>
              </w:rPr>
              <w:t>2</w:t>
            </w:r>
            <w:r w:rsidRPr="00931A0C">
              <w:rPr>
                <w:rFonts w:cs="Times New Roman"/>
                <w:sz w:val="20"/>
                <w:szCs w:val="20"/>
              </w:rPr>
              <w:t>2.</w:t>
            </w:r>
          </w:p>
          <w:p w:rsidR="007D03EA" w:rsidRPr="00931A0C" w:rsidRDefault="007D03EA" w:rsidP="00B02804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Iwanowicz-Palus G, Bień A. Edukacja przedporodowa. </w:t>
            </w:r>
            <w:r w:rsidRPr="00931A0C">
              <w:rPr>
                <w:rFonts w:cs="Times New Roman"/>
                <w:sz w:val="20"/>
                <w:szCs w:val="20"/>
              </w:rPr>
              <w:t>PZWL, Warszawa 2020</w:t>
            </w:r>
            <w:r w:rsidR="004958CA" w:rsidRPr="00931A0C">
              <w:rPr>
                <w:rFonts w:cs="Times New Roman"/>
                <w:sz w:val="20"/>
                <w:szCs w:val="20"/>
              </w:rPr>
              <w:t>.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P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931A0C" w:rsidTr="00D825AF">
        <w:tc>
          <w:tcPr>
            <w:tcW w:w="10485" w:type="dxa"/>
            <w:shd w:val="clear" w:color="auto" w:fill="FFFFFF" w:themeFill="background1"/>
          </w:tcPr>
          <w:p w:rsidR="00D825AF" w:rsidRPr="00931A0C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4.1.Cele przedmiotu (</w:t>
            </w:r>
            <w:r w:rsidRPr="00931A0C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Pr="00931A0C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B02804" w:rsidRPr="00931A0C" w:rsidRDefault="00B02804" w:rsidP="000A482F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i/>
                <w:sz w:val="20"/>
                <w:szCs w:val="20"/>
              </w:rPr>
              <w:t>Ćwiczenia</w:t>
            </w:r>
          </w:p>
          <w:p w:rsidR="00B02804" w:rsidRPr="00931A0C" w:rsidRDefault="00B02804" w:rsidP="000A482F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C1</w:t>
            </w: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A482F" w:rsidRPr="00931A0C">
              <w:rPr>
                <w:rFonts w:cs="Times New Roman"/>
                <w:sz w:val="20"/>
                <w:szCs w:val="20"/>
              </w:rPr>
              <w:t>Zapoznanie studentów z</w:t>
            </w:r>
            <w:r w:rsidRPr="00931A0C">
              <w:rPr>
                <w:rFonts w:cs="Times New Roman"/>
                <w:sz w:val="20"/>
                <w:szCs w:val="20"/>
              </w:rPr>
              <w:t xml:space="preserve"> podstaw</w:t>
            </w:r>
            <w:r w:rsidR="000A482F" w:rsidRPr="00931A0C">
              <w:rPr>
                <w:rFonts w:cs="Times New Roman"/>
                <w:sz w:val="20"/>
                <w:szCs w:val="20"/>
              </w:rPr>
              <w:t>ami</w:t>
            </w:r>
            <w:r w:rsidRPr="00931A0C">
              <w:rPr>
                <w:rFonts w:cs="Times New Roman"/>
                <w:sz w:val="20"/>
                <w:szCs w:val="20"/>
              </w:rPr>
              <w:t xml:space="preserve"> stosowanych technik położniczych i zasad</w:t>
            </w:r>
            <w:r w:rsidR="000A482F" w:rsidRPr="00931A0C">
              <w:rPr>
                <w:rFonts w:cs="Times New Roman"/>
                <w:sz w:val="20"/>
                <w:szCs w:val="20"/>
              </w:rPr>
              <w:t>ami</w:t>
            </w:r>
            <w:r w:rsidRPr="00931A0C">
              <w:rPr>
                <w:rFonts w:cs="Times New Roman"/>
                <w:sz w:val="20"/>
                <w:szCs w:val="20"/>
              </w:rPr>
              <w:t xml:space="preserve"> prowadzenia porodu fizjologicznego.</w:t>
            </w:r>
          </w:p>
          <w:p w:rsidR="00B02804" w:rsidRPr="00931A0C" w:rsidRDefault="00B02804" w:rsidP="00B02804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C2</w:t>
            </w: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A482F" w:rsidRPr="00931A0C">
              <w:rPr>
                <w:rFonts w:cs="Times New Roman"/>
                <w:sz w:val="20"/>
                <w:szCs w:val="20"/>
              </w:rPr>
              <w:t xml:space="preserve">Przygotowanie studenta </w:t>
            </w:r>
            <w:r w:rsidRPr="00931A0C">
              <w:rPr>
                <w:rFonts w:cs="Times New Roman"/>
                <w:sz w:val="20"/>
                <w:szCs w:val="20"/>
              </w:rPr>
              <w:t xml:space="preserve">do rozpoznawania i prowadzenia porodu </w:t>
            </w:r>
            <w:r w:rsidR="000A482F" w:rsidRPr="00931A0C">
              <w:rPr>
                <w:rFonts w:cs="Times New Roman"/>
                <w:sz w:val="20"/>
                <w:szCs w:val="20"/>
              </w:rPr>
              <w:t>nieprawidłowego.</w:t>
            </w:r>
          </w:p>
          <w:p w:rsidR="00B02804" w:rsidRPr="00931A0C" w:rsidRDefault="00B02804" w:rsidP="00B02804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C3</w:t>
            </w: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A482F" w:rsidRPr="00931A0C">
              <w:rPr>
                <w:rFonts w:cs="Times New Roman"/>
                <w:sz w:val="20"/>
                <w:szCs w:val="20"/>
              </w:rPr>
              <w:t>Przygotowanie studenta</w:t>
            </w:r>
            <w:r w:rsidRPr="00931A0C">
              <w:rPr>
                <w:rFonts w:cs="Times New Roman"/>
                <w:sz w:val="20"/>
                <w:szCs w:val="20"/>
              </w:rPr>
              <w:t xml:space="preserve"> do udziału w porodach </w:t>
            </w:r>
            <w:r w:rsidR="0078417B" w:rsidRPr="00931A0C">
              <w:rPr>
                <w:rFonts w:cs="Times New Roman"/>
                <w:sz w:val="20"/>
                <w:szCs w:val="20"/>
              </w:rPr>
              <w:t>zabiegowych/</w:t>
            </w:r>
            <w:r w:rsidRPr="00931A0C">
              <w:rPr>
                <w:rFonts w:cs="Times New Roman"/>
                <w:sz w:val="20"/>
                <w:szCs w:val="20"/>
              </w:rPr>
              <w:t>operacyjnych.</w:t>
            </w:r>
          </w:p>
          <w:p w:rsidR="00B02804" w:rsidRPr="00931A0C" w:rsidRDefault="00B02804" w:rsidP="00B02804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C4</w:t>
            </w:r>
            <w:r w:rsidR="000A482F" w:rsidRPr="00931A0C">
              <w:rPr>
                <w:rFonts w:cs="Times New Roman"/>
                <w:sz w:val="20"/>
                <w:szCs w:val="20"/>
              </w:rPr>
              <w:t xml:space="preserve"> Zapoznanie z algorytmami</w:t>
            </w:r>
            <w:r w:rsidRPr="00931A0C">
              <w:rPr>
                <w:rFonts w:cs="Times New Roman"/>
                <w:sz w:val="20"/>
                <w:szCs w:val="20"/>
              </w:rPr>
              <w:t xml:space="preserve"> działań w sytuacjach nagłych w położnictwie i w stanach zagrożenia życia matki i płodu.</w:t>
            </w:r>
          </w:p>
          <w:p w:rsidR="0078417B" w:rsidRPr="00931A0C" w:rsidRDefault="0078417B" w:rsidP="00B02804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B02804" w:rsidRPr="00931A0C" w:rsidRDefault="00B02804" w:rsidP="00B02804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i/>
                <w:sz w:val="20"/>
                <w:szCs w:val="20"/>
              </w:rPr>
              <w:t>Ćwiczenia praktyczne</w:t>
            </w:r>
          </w:p>
          <w:p w:rsidR="00B02804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C1</w:t>
            </w:r>
            <w:r w:rsidRPr="00931A0C">
              <w:rPr>
                <w:rFonts w:cs="Times New Roman"/>
                <w:sz w:val="20"/>
                <w:szCs w:val="20"/>
              </w:rPr>
              <w:t xml:space="preserve"> Kształtowanie umiejętności manualnych niezbędnych do prowadzenia porodu fizjologicznego</w:t>
            </w:r>
            <w:r w:rsidR="008200F7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E8412D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C2</w:t>
            </w:r>
            <w:r w:rsidRPr="00931A0C">
              <w:rPr>
                <w:rFonts w:cs="Times New Roman"/>
                <w:sz w:val="20"/>
                <w:szCs w:val="20"/>
              </w:rPr>
              <w:t xml:space="preserve"> Kształtowanie na fantomie umiejętności manualnych niezbędnych podczas prowadzenia porod</w:t>
            </w:r>
            <w:r w:rsidR="00E8412D" w:rsidRPr="00931A0C">
              <w:rPr>
                <w:rFonts w:cs="Times New Roman"/>
                <w:sz w:val="20"/>
                <w:szCs w:val="20"/>
              </w:rPr>
              <w:t>ów nieprawidłowych.</w:t>
            </w:r>
          </w:p>
          <w:p w:rsidR="00B02804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C3</w:t>
            </w:r>
            <w:r w:rsidR="00E8412D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</w:rPr>
              <w:t>Nauka posługiwania się narzędziami i materiałem używanym podczas pracy położnej w Sali porodowej</w:t>
            </w:r>
            <w:r w:rsidR="008200F7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78417B" w:rsidRPr="00931A0C" w:rsidRDefault="0078417B" w:rsidP="00B02804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B02804" w:rsidRPr="00931A0C" w:rsidRDefault="00B02804" w:rsidP="00B02804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i/>
                <w:sz w:val="20"/>
                <w:szCs w:val="20"/>
              </w:rPr>
              <w:t>Zajęcia praktyczne</w:t>
            </w:r>
          </w:p>
          <w:p w:rsidR="00B02804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C1</w:t>
            </w:r>
            <w:r w:rsidRPr="00931A0C">
              <w:rPr>
                <w:rFonts w:cs="Times New Roman"/>
                <w:sz w:val="20"/>
                <w:szCs w:val="20"/>
              </w:rPr>
              <w:t>Kształtowanie postawy empatii wobec rodzącej i odpowiedzialności za bezpieczeństwo matki i dziecka.</w:t>
            </w:r>
          </w:p>
          <w:p w:rsidR="00B02804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C2</w:t>
            </w:r>
            <w:r w:rsidRPr="00931A0C">
              <w:rPr>
                <w:rFonts w:cs="Times New Roman"/>
                <w:sz w:val="20"/>
                <w:szCs w:val="20"/>
              </w:rPr>
              <w:t xml:space="preserve"> Udział w prowadzeniu porodu fizjologicznego i zabiegowego.</w:t>
            </w:r>
          </w:p>
          <w:p w:rsidR="00B02804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C3</w:t>
            </w:r>
            <w:r w:rsidRPr="00931A0C">
              <w:rPr>
                <w:rFonts w:cs="Times New Roman"/>
                <w:sz w:val="20"/>
                <w:szCs w:val="20"/>
              </w:rPr>
              <w:t xml:space="preserve"> Uwrażliwienie na problemy rodzącej wynikające z patologicznego przebiegu porodu.</w:t>
            </w:r>
          </w:p>
          <w:p w:rsidR="00B02804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C4</w:t>
            </w:r>
            <w:r w:rsidRPr="00931A0C">
              <w:rPr>
                <w:rFonts w:cs="Times New Roman"/>
                <w:sz w:val="20"/>
                <w:szCs w:val="20"/>
              </w:rPr>
              <w:t xml:space="preserve"> Kształtowanie umiejętności rozpoznawania i działania w stanach nagłych w położnictwie.</w:t>
            </w:r>
          </w:p>
          <w:p w:rsidR="00B02804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C5</w:t>
            </w:r>
            <w:r w:rsidRPr="00931A0C">
              <w:rPr>
                <w:rFonts w:cs="Times New Roman"/>
                <w:sz w:val="20"/>
                <w:szCs w:val="20"/>
              </w:rPr>
              <w:t xml:space="preserve"> Asysta przy zabiegach położniczych</w:t>
            </w:r>
            <w:r w:rsidR="008200F7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B02804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C5</w:t>
            </w:r>
            <w:r w:rsidRPr="00931A0C">
              <w:rPr>
                <w:rFonts w:cs="Times New Roman"/>
                <w:sz w:val="20"/>
                <w:szCs w:val="20"/>
              </w:rPr>
              <w:t xml:space="preserve"> Przygotowanie do prowadzenia porodu rodzinnego w warunkach szpitalnych i w Szkole rodzenia.</w:t>
            </w:r>
          </w:p>
          <w:p w:rsidR="00D825AF" w:rsidRPr="00931A0C" w:rsidRDefault="00B02804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C6</w:t>
            </w:r>
            <w:r w:rsidRPr="00931A0C">
              <w:rPr>
                <w:rFonts w:cs="Times New Roman"/>
                <w:sz w:val="20"/>
                <w:szCs w:val="20"/>
              </w:rPr>
              <w:t xml:space="preserve"> Wdrażanie do współdziałania w zespole terapeutycznym</w:t>
            </w:r>
            <w:r w:rsidR="008200F7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E8412D" w:rsidRPr="00931A0C" w:rsidRDefault="00E8412D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C7</w:t>
            </w: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7D78C9" w:rsidRPr="00931A0C">
              <w:rPr>
                <w:rFonts w:cs="Times New Roman"/>
                <w:sz w:val="20"/>
                <w:szCs w:val="20"/>
              </w:rPr>
              <w:t>P</w:t>
            </w:r>
            <w:r w:rsidRPr="00931A0C">
              <w:rPr>
                <w:rFonts w:cs="Times New Roman"/>
                <w:sz w:val="20"/>
                <w:szCs w:val="20"/>
              </w:rPr>
              <w:t>osługiwanie się dokumentacją medyczną.</w:t>
            </w:r>
          </w:p>
          <w:p w:rsidR="00E8412D" w:rsidRPr="00931A0C" w:rsidRDefault="00E8412D" w:rsidP="00E8412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:rsidR="007D78C9" w:rsidRPr="00931A0C" w:rsidRDefault="007D78C9" w:rsidP="00E8412D">
            <w:pPr>
              <w:spacing w:line="240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931A0C">
              <w:rPr>
                <w:rFonts w:cs="Times New Roman"/>
                <w:b/>
                <w:i/>
                <w:sz w:val="20"/>
                <w:szCs w:val="20"/>
              </w:rPr>
              <w:t>Symulacje medyczne</w:t>
            </w:r>
          </w:p>
          <w:p w:rsidR="007D78C9" w:rsidRPr="00931A0C" w:rsidRDefault="007D78C9" w:rsidP="003D5DB9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Nauka i ćwiczenie postępowania położniczego </w:t>
            </w:r>
            <w:r w:rsidR="0026587B" w:rsidRPr="00931A0C">
              <w:rPr>
                <w:rFonts w:cs="Times New Roman"/>
                <w:sz w:val="20"/>
                <w:szCs w:val="20"/>
              </w:rPr>
              <w:t>w</w:t>
            </w:r>
            <w:r w:rsidRPr="00931A0C">
              <w:rPr>
                <w:rFonts w:cs="Times New Roman"/>
                <w:sz w:val="20"/>
                <w:szCs w:val="20"/>
              </w:rPr>
              <w:t xml:space="preserve"> Sali </w:t>
            </w:r>
            <w:r w:rsidR="0026587B" w:rsidRPr="00931A0C">
              <w:rPr>
                <w:rFonts w:cs="Times New Roman"/>
                <w:sz w:val="20"/>
                <w:szCs w:val="20"/>
              </w:rPr>
              <w:t>P</w:t>
            </w:r>
            <w:r w:rsidRPr="00931A0C">
              <w:rPr>
                <w:rFonts w:cs="Times New Roman"/>
                <w:sz w:val="20"/>
                <w:szCs w:val="20"/>
              </w:rPr>
              <w:t xml:space="preserve">orodowej w sytuacjach </w:t>
            </w:r>
            <w:r w:rsidR="003D5DB9" w:rsidRPr="00931A0C">
              <w:rPr>
                <w:rFonts w:cs="Times New Roman"/>
                <w:sz w:val="20"/>
                <w:szCs w:val="20"/>
              </w:rPr>
              <w:t>symulowanych.</w:t>
            </w:r>
          </w:p>
          <w:p w:rsidR="003D5DB9" w:rsidRPr="00931A0C" w:rsidRDefault="003D5DB9" w:rsidP="003D5DB9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931A0C" w:rsidTr="00370AEB">
        <w:trPr>
          <w:trHeight w:val="1266"/>
        </w:trPr>
        <w:tc>
          <w:tcPr>
            <w:tcW w:w="10485" w:type="dxa"/>
            <w:shd w:val="clear" w:color="auto" w:fill="FFFFFF" w:themeFill="background1"/>
          </w:tcPr>
          <w:p w:rsidR="00D825AF" w:rsidRPr="00931A0C" w:rsidRDefault="00D825AF" w:rsidP="003D70C3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  <w:r w:rsidR="007D78C9" w:rsidRPr="00931A0C">
              <w:rPr>
                <w:rFonts w:cs="Times New Roman"/>
                <w:b/>
                <w:bCs/>
                <w:sz w:val="20"/>
                <w:szCs w:val="20"/>
              </w:rPr>
              <w:t xml:space="preserve"> (</w:t>
            </w:r>
            <w:r w:rsidR="007D78C9" w:rsidRPr="00931A0C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="007D78C9" w:rsidRPr="00931A0C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B02804" w:rsidRPr="00931A0C" w:rsidRDefault="00B02804" w:rsidP="003D70C3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i/>
                <w:sz w:val="20"/>
                <w:szCs w:val="20"/>
              </w:rPr>
              <w:t>Ćwiczenia</w:t>
            </w:r>
          </w:p>
          <w:p w:rsidR="004958CA" w:rsidRPr="00931A0C" w:rsidRDefault="0026587B" w:rsidP="004958CA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Miednica kostna- typy</w:t>
            </w:r>
            <w:r w:rsidR="00BD295A" w:rsidRPr="00931A0C">
              <w:rPr>
                <w:rFonts w:cs="Times New Roman"/>
                <w:sz w:val="20"/>
                <w:szCs w:val="20"/>
              </w:rPr>
              <w:t xml:space="preserve"> miednic.</w:t>
            </w:r>
          </w:p>
          <w:p w:rsidR="0026587B" w:rsidRPr="00931A0C" w:rsidRDefault="003C6D2B" w:rsidP="004958CA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Budowa i wymiary płodu.</w:t>
            </w:r>
            <w:r w:rsidR="004958CA" w:rsidRPr="00931A0C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BD295A" w:rsidRPr="00931A0C" w:rsidRDefault="004958CA" w:rsidP="004E6B15">
            <w:pPr>
              <w:pStyle w:val="Akapitzlist"/>
              <w:numPr>
                <w:ilvl w:val="0"/>
                <w:numId w:val="2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Usytuowanie płodu w jamie macicy. </w:t>
            </w:r>
          </w:p>
          <w:p w:rsidR="004E6B15" w:rsidRPr="00931A0C" w:rsidRDefault="00BD295A" w:rsidP="004E6B15">
            <w:pPr>
              <w:pStyle w:val="HTML-wstpniesformatowany"/>
              <w:numPr>
                <w:ilvl w:val="0"/>
                <w:numId w:val="22"/>
              </w:numPr>
              <w:shd w:val="clear" w:color="auto" w:fill="F8F9FA"/>
              <w:rPr>
                <w:rFonts w:ascii="Times New Roman" w:eastAsia="Times New Roman" w:hAnsi="Times New Roman" w:cs="Times New Roman"/>
                <w:color w:val="1F1F1F"/>
                <w:lang w:eastAsia="pl-PL"/>
              </w:rPr>
            </w:pPr>
            <w:r w:rsidRPr="00931A0C">
              <w:rPr>
                <w:rFonts w:ascii="Times New Roman" w:hAnsi="Times New Roman" w:cs="Times New Roman"/>
              </w:rPr>
              <w:t>Współczesna diagnostyka w okresie okołoporodowym</w:t>
            </w:r>
            <w:r w:rsidR="004E6B15" w:rsidRPr="00931A0C">
              <w:rPr>
                <w:rFonts w:ascii="Times New Roman" w:hAnsi="Times New Roman" w:cs="Times New Roman"/>
              </w:rPr>
              <w:t xml:space="preserve"> – rola położnej. </w:t>
            </w:r>
          </w:p>
          <w:p w:rsidR="004E6B15" w:rsidRPr="00406EDC" w:rsidRDefault="004E6B15" w:rsidP="004E6B15">
            <w:pPr>
              <w:pStyle w:val="HTML-wstpniesformatowany"/>
              <w:shd w:val="clear" w:color="auto" w:fill="F8F9FA"/>
              <w:ind w:left="720"/>
              <w:rPr>
                <w:rFonts w:ascii="Times New Roman" w:eastAsia="Times New Roman" w:hAnsi="Times New Roman" w:cs="Times New Roman"/>
                <w:i/>
                <w:color w:val="1F1F1F"/>
                <w:lang w:val="en-US" w:eastAsia="pl-PL"/>
              </w:rPr>
            </w:pPr>
            <w:bookmarkStart w:id="1" w:name="_GoBack"/>
            <w:r w:rsidRPr="00406EDC">
              <w:rPr>
                <w:rFonts w:ascii="Times New Roman" w:eastAsia="Times New Roman" w:hAnsi="Times New Roman" w:cs="Times New Roman"/>
                <w:i/>
                <w:color w:val="1F1F1F"/>
                <w:lang w:eastAsia="pl-PL"/>
              </w:rPr>
              <w:t>Modern diagnostics in the perinatal period - the role of the midwife.</w:t>
            </w:r>
          </w:p>
          <w:bookmarkEnd w:id="1"/>
          <w:p w:rsidR="00BD295A" w:rsidRPr="00931A0C" w:rsidRDefault="00BD295A" w:rsidP="004E6B15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Monitorowanie stanu matki i płodu w czasie porodu. </w:t>
            </w:r>
          </w:p>
          <w:p w:rsidR="0026587B" w:rsidRPr="00931A0C" w:rsidRDefault="0026587B" w:rsidP="004E6B15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Przyjęcie rodzącej w położniczej Izbie Przyjęć i do Sali Porodowej zgodnie z obowiązującymi standardami.</w:t>
            </w:r>
            <w:r w:rsidR="00FC1AAD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</w:rPr>
              <w:t>Dokumentacja medyczna</w:t>
            </w:r>
            <w:r w:rsidR="00FC1AAD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BD295A" w:rsidRPr="00931A0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Porodowe siły wydalające – skurcze macicy.</w:t>
            </w:r>
          </w:p>
          <w:p w:rsidR="00BD295A" w:rsidRPr="00931A0C" w:rsidRDefault="00BD295A" w:rsidP="004E6B15">
            <w:pPr>
              <w:pStyle w:val="Akapitzlist"/>
              <w:numPr>
                <w:ilvl w:val="0"/>
                <w:numId w:val="2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Preindukcja, indukcja i stymulacja czynności porodowej.</w:t>
            </w:r>
          </w:p>
          <w:p w:rsidR="004E6B15" w:rsidRPr="00931A0C" w:rsidRDefault="004E6B15" w:rsidP="001464A1">
            <w:pPr>
              <w:pStyle w:val="HTML-wstpniesformatowany"/>
              <w:numPr>
                <w:ilvl w:val="0"/>
                <w:numId w:val="22"/>
              </w:numPr>
              <w:shd w:val="clear" w:color="auto" w:fill="F8F9FA"/>
              <w:rPr>
                <w:rFonts w:ascii="Times New Roman" w:eastAsia="Times New Roman" w:hAnsi="Times New Roman" w:cs="Times New Roman"/>
                <w:color w:val="1F1F1F"/>
                <w:lang w:eastAsia="pl-PL"/>
              </w:rPr>
            </w:pPr>
            <w:r w:rsidRPr="00931A0C">
              <w:rPr>
                <w:rFonts w:ascii="Times New Roman" w:hAnsi="Times New Roman" w:cs="Times New Roman"/>
              </w:rPr>
              <w:t xml:space="preserve">   </w:t>
            </w:r>
            <w:r w:rsidR="00BD295A" w:rsidRPr="00931A0C">
              <w:rPr>
                <w:rFonts w:ascii="Times New Roman" w:hAnsi="Times New Roman" w:cs="Times New Roman"/>
              </w:rPr>
              <w:t>Psychoprofilaktyka porodu.</w:t>
            </w:r>
            <w:r w:rsidRPr="00931A0C">
              <w:rPr>
                <w:rFonts w:ascii="Times New Roman" w:hAnsi="Times New Roman" w:cs="Times New Roman"/>
              </w:rPr>
              <w:t xml:space="preserve"> </w:t>
            </w:r>
            <w:r w:rsidRPr="00406EDC">
              <w:rPr>
                <w:rFonts w:ascii="Times New Roman" w:eastAsia="Times New Roman" w:hAnsi="Times New Roman" w:cs="Times New Roman"/>
                <w:i/>
                <w:color w:val="1F1F1F"/>
                <w:lang w:eastAsia="pl-PL"/>
              </w:rPr>
              <w:t>Psychoprophylaxis of childbirth.</w:t>
            </w:r>
          </w:p>
          <w:p w:rsidR="0026587B" w:rsidRPr="00931A0C" w:rsidRDefault="00BD295A" w:rsidP="0026587B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Prowadzenie I, II III i IV okresu porodu.</w:t>
            </w:r>
          </w:p>
          <w:p w:rsidR="00BD295A" w:rsidRPr="00931A0C" w:rsidRDefault="00BD295A" w:rsidP="0026587B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Poród w przypadku nieprawidłowej budowy miednicy.</w:t>
            </w:r>
          </w:p>
          <w:p w:rsidR="00BD295A" w:rsidRPr="00931A0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Poród w położeniu poprzecznym</w:t>
            </w:r>
            <w:r w:rsidR="006470EA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FE19F5" w:rsidRPr="00931A0C" w:rsidRDefault="00FE19F5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Poród bliźniaczy.</w:t>
            </w:r>
          </w:p>
          <w:p w:rsidR="00FE19F5" w:rsidRPr="00931A0C" w:rsidRDefault="00482D99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Zasady postępowani</w:t>
            </w:r>
            <w:r w:rsidR="00090C2E" w:rsidRPr="00931A0C">
              <w:rPr>
                <w:rFonts w:cs="Times New Roman"/>
                <w:sz w:val="20"/>
                <w:szCs w:val="20"/>
              </w:rPr>
              <w:t>a</w:t>
            </w:r>
            <w:r w:rsidRPr="00931A0C">
              <w:rPr>
                <w:rFonts w:cs="Times New Roman"/>
                <w:sz w:val="20"/>
                <w:szCs w:val="20"/>
              </w:rPr>
              <w:t xml:space="preserve"> w sytuacjach</w:t>
            </w:r>
            <w:r w:rsidR="00BD295A" w:rsidRPr="00931A0C">
              <w:rPr>
                <w:rFonts w:cs="Times New Roman"/>
                <w:sz w:val="20"/>
                <w:szCs w:val="20"/>
              </w:rPr>
              <w:t xml:space="preserve"> nag</w:t>
            </w:r>
            <w:r w:rsidR="00FE19F5" w:rsidRPr="00931A0C">
              <w:rPr>
                <w:rFonts w:cs="Times New Roman"/>
                <w:sz w:val="20"/>
                <w:szCs w:val="20"/>
              </w:rPr>
              <w:t>ł</w:t>
            </w:r>
            <w:r w:rsidRPr="00931A0C">
              <w:rPr>
                <w:rFonts w:cs="Times New Roman"/>
                <w:sz w:val="20"/>
                <w:szCs w:val="20"/>
              </w:rPr>
              <w:t>ych</w:t>
            </w:r>
            <w:r w:rsidR="00BD295A" w:rsidRPr="00931A0C">
              <w:rPr>
                <w:rFonts w:cs="Times New Roman"/>
                <w:sz w:val="20"/>
                <w:szCs w:val="20"/>
              </w:rPr>
              <w:t xml:space="preserve"> w </w:t>
            </w:r>
            <w:r w:rsidRPr="00931A0C">
              <w:rPr>
                <w:rFonts w:cs="Times New Roman"/>
                <w:sz w:val="20"/>
                <w:szCs w:val="20"/>
              </w:rPr>
              <w:t>opiece okołoporodowej</w:t>
            </w:r>
            <w:r w:rsidR="00BD295A" w:rsidRPr="00931A0C">
              <w:rPr>
                <w:rFonts w:cs="Times New Roman"/>
                <w:sz w:val="20"/>
                <w:szCs w:val="20"/>
              </w:rPr>
              <w:t>:</w:t>
            </w:r>
          </w:p>
          <w:p w:rsidR="00FE19F5" w:rsidRPr="00931A0C" w:rsidRDefault="00FE19F5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Wypadnięcie pępowiny.</w:t>
            </w:r>
          </w:p>
          <w:p w:rsidR="008878FC" w:rsidRPr="00931A0C" w:rsidRDefault="00FE19F5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Wypadnięcie </w:t>
            </w:r>
            <w:r w:rsidR="008878FC" w:rsidRPr="00931A0C">
              <w:rPr>
                <w:rFonts w:cs="Times New Roman"/>
                <w:sz w:val="20"/>
                <w:szCs w:val="20"/>
              </w:rPr>
              <w:t>części drobnych płodu.</w:t>
            </w:r>
          </w:p>
          <w:p w:rsidR="00477BD4" w:rsidRPr="00931A0C" w:rsidRDefault="00BD295A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Krwotok położniczy.</w:t>
            </w:r>
          </w:p>
          <w:p w:rsidR="00477BD4" w:rsidRPr="00931A0C" w:rsidRDefault="00BD295A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Łożysko przodujące.</w:t>
            </w:r>
          </w:p>
          <w:p w:rsidR="00BD295A" w:rsidRPr="00931A0C" w:rsidRDefault="00BD295A" w:rsidP="003D70C3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Łożysko przedwcześnie odklejone.</w:t>
            </w:r>
          </w:p>
          <w:p w:rsidR="00BD295A" w:rsidRPr="00931A0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Poród przedwczesny.</w:t>
            </w:r>
          </w:p>
          <w:p w:rsidR="00BD295A" w:rsidRPr="00931A0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Prowadzenie porodu rodzinnego.</w:t>
            </w:r>
          </w:p>
          <w:p w:rsidR="004E6B15" w:rsidRPr="00931A0C" w:rsidRDefault="00BD295A" w:rsidP="004E6B15">
            <w:pPr>
              <w:pStyle w:val="HTML-wstpniesformatowany"/>
              <w:numPr>
                <w:ilvl w:val="0"/>
                <w:numId w:val="22"/>
              </w:numPr>
              <w:shd w:val="clear" w:color="auto" w:fill="F8F9FA"/>
              <w:rPr>
                <w:rFonts w:ascii="Times New Roman" w:eastAsia="Times New Roman" w:hAnsi="Times New Roman" w:cs="Times New Roman"/>
                <w:color w:val="1F1F1F"/>
                <w:lang w:eastAsia="pl-PL"/>
              </w:rPr>
            </w:pPr>
            <w:r w:rsidRPr="00931A0C">
              <w:rPr>
                <w:rFonts w:ascii="Times New Roman" w:eastAsia="Times New Roman" w:hAnsi="Times New Roman" w:cs="Times New Roman"/>
                <w:bCs/>
                <w:kern w:val="3"/>
                <w:lang w:eastAsia="pl-PL"/>
              </w:rPr>
              <w:t>Zasady prowadzenia i przyjmowania porodu w warunkach pozaszpitalnych.</w:t>
            </w:r>
            <w:r w:rsidR="004E6B15" w:rsidRPr="00931A0C">
              <w:rPr>
                <w:rFonts w:ascii="Times New Roman" w:eastAsia="Times New Roman" w:hAnsi="Times New Roman" w:cs="Times New Roman"/>
                <w:bCs/>
                <w:kern w:val="3"/>
                <w:lang w:eastAsia="pl-PL"/>
              </w:rPr>
              <w:t xml:space="preserve">        </w:t>
            </w:r>
          </w:p>
          <w:p w:rsidR="004E6B15" w:rsidRPr="00406EDC" w:rsidRDefault="004E6B15" w:rsidP="004E6B15">
            <w:pPr>
              <w:pStyle w:val="HTML-wstpniesformatowany"/>
              <w:shd w:val="clear" w:color="auto" w:fill="F8F9FA"/>
              <w:ind w:left="720"/>
              <w:rPr>
                <w:rFonts w:ascii="Times New Roman" w:eastAsia="Times New Roman" w:hAnsi="Times New Roman" w:cs="Times New Roman"/>
                <w:i/>
                <w:color w:val="1F1F1F"/>
                <w:lang w:val="en-US" w:eastAsia="pl-PL"/>
              </w:rPr>
            </w:pPr>
            <w:r w:rsidRPr="00406EDC">
              <w:rPr>
                <w:rFonts w:ascii="Times New Roman" w:eastAsia="Times New Roman" w:hAnsi="Times New Roman" w:cs="Times New Roman"/>
                <w:i/>
                <w:color w:val="1F1F1F"/>
                <w:lang w:eastAsia="pl-PL"/>
              </w:rPr>
              <w:t>Principles of conducting and receiving childbirth in out-of-hospital conditions.</w:t>
            </w:r>
          </w:p>
          <w:p w:rsidR="005E0E22" w:rsidRPr="00931A0C" w:rsidRDefault="00BD295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Poród powikłany chorobami rodzącej</w:t>
            </w:r>
            <w:r w:rsidR="005E0E22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1D50A6" w:rsidRPr="00931A0C" w:rsidRDefault="008A747A" w:rsidP="003D70C3">
            <w:pPr>
              <w:pStyle w:val="Akapitzlist"/>
              <w:numPr>
                <w:ilvl w:val="0"/>
                <w:numId w:val="22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Rola i zadania położnej w opiece nad pacjentką</w:t>
            </w:r>
            <w:r w:rsidR="005E0E22" w:rsidRPr="00931A0C">
              <w:rPr>
                <w:rFonts w:cs="Times New Roman"/>
                <w:sz w:val="20"/>
                <w:szCs w:val="20"/>
              </w:rPr>
              <w:t xml:space="preserve"> w sytuacjach szczególnych</w:t>
            </w:r>
            <w:r w:rsidRPr="00931A0C">
              <w:rPr>
                <w:rFonts w:cs="Times New Roman"/>
                <w:sz w:val="20"/>
                <w:szCs w:val="20"/>
              </w:rPr>
              <w:t xml:space="preserve"> wskazanych </w:t>
            </w:r>
            <w:r w:rsidR="00FC1AAD" w:rsidRPr="00931A0C">
              <w:rPr>
                <w:rFonts w:cs="Times New Roman"/>
                <w:sz w:val="20"/>
                <w:szCs w:val="20"/>
              </w:rPr>
              <w:br/>
            </w:r>
            <w:r w:rsidRPr="00931A0C">
              <w:rPr>
                <w:rFonts w:cs="Times New Roman"/>
                <w:sz w:val="20"/>
                <w:szCs w:val="20"/>
              </w:rPr>
              <w:t>w standardzie opieki okołoporodowej /poród płodu martwego/.</w:t>
            </w:r>
          </w:p>
          <w:p w:rsidR="00B02804" w:rsidRPr="00931A0C" w:rsidRDefault="00B02804" w:rsidP="003D70C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B02804" w:rsidRPr="00931A0C" w:rsidRDefault="00B02804" w:rsidP="003D70C3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Ćwiczenia praktyczne</w:t>
            </w:r>
          </w:p>
          <w:p w:rsidR="004958CA" w:rsidRPr="00931A0C" w:rsidRDefault="004958CA" w:rsidP="004958CA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Budowa, ocena i pomiar miednicy kostnej.</w:t>
            </w:r>
          </w:p>
          <w:p w:rsidR="004958CA" w:rsidRPr="00931A0C" w:rsidRDefault="004958CA" w:rsidP="004958CA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Budowa i wymiary kanału rodnego.</w:t>
            </w:r>
          </w:p>
          <w:p w:rsidR="00CE6EEC" w:rsidRPr="00931A0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Badanie zewnętrzne i wewnętrzne rodzącej</w:t>
            </w:r>
            <w:r w:rsidR="002759E9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CE6EEC" w:rsidRPr="00931A0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Badanie i ocena akcji serca płodu</w:t>
            </w:r>
            <w:r w:rsidR="001D50A6" w:rsidRPr="00931A0C">
              <w:rPr>
                <w:rFonts w:cs="Times New Roman"/>
                <w:sz w:val="20"/>
                <w:szCs w:val="20"/>
              </w:rPr>
              <w:t xml:space="preserve">. Technika wykonania i wstępna interpretacja zapisu KTG. </w:t>
            </w:r>
          </w:p>
          <w:p w:rsidR="00CE6EEC" w:rsidRPr="00931A0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Przygotowanie kobiety do porodu</w:t>
            </w:r>
            <w:r w:rsidR="001D50A6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CE6EEC" w:rsidRPr="00931A0C" w:rsidRDefault="00CD7887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lastRenderedPageBreak/>
              <w:t>P</w:t>
            </w:r>
            <w:r w:rsidR="00B02804" w:rsidRPr="00931A0C">
              <w:rPr>
                <w:rFonts w:cs="Times New Roman"/>
                <w:sz w:val="20"/>
                <w:szCs w:val="20"/>
              </w:rPr>
              <w:t>or</w:t>
            </w:r>
            <w:r w:rsidRPr="00931A0C">
              <w:rPr>
                <w:rFonts w:cs="Times New Roman"/>
                <w:sz w:val="20"/>
                <w:szCs w:val="20"/>
              </w:rPr>
              <w:t>ód</w:t>
            </w:r>
            <w:r w:rsidR="00B02804" w:rsidRPr="00931A0C">
              <w:rPr>
                <w:rFonts w:cs="Times New Roman"/>
                <w:sz w:val="20"/>
                <w:szCs w:val="20"/>
              </w:rPr>
              <w:t xml:space="preserve"> w położeniu podłużnym główkowym ułożeniu potylicowym przednim.</w:t>
            </w:r>
          </w:p>
          <w:p w:rsidR="00CE6EEC" w:rsidRPr="00931A0C" w:rsidRDefault="00CD7887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</w:t>
            </w:r>
            <w:r w:rsidR="00B02804" w:rsidRPr="00931A0C">
              <w:rPr>
                <w:rFonts w:cs="Times New Roman"/>
                <w:sz w:val="20"/>
                <w:szCs w:val="20"/>
              </w:rPr>
              <w:t>or</w:t>
            </w:r>
            <w:r w:rsidRPr="00931A0C">
              <w:rPr>
                <w:rFonts w:cs="Times New Roman"/>
                <w:sz w:val="20"/>
                <w:szCs w:val="20"/>
              </w:rPr>
              <w:t>ód</w:t>
            </w:r>
            <w:r w:rsidR="00B02804" w:rsidRPr="00931A0C">
              <w:rPr>
                <w:rFonts w:cs="Times New Roman"/>
                <w:sz w:val="20"/>
                <w:szCs w:val="20"/>
              </w:rPr>
              <w:t xml:space="preserve"> w położeniu podłużnym główkowym ułożeniu potylicowym tylnym.</w:t>
            </w:r>
          </w:p>
          <w:p w:rsidR="00CE6EEC" w:rsidRPr="00931A0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Zadania i udział położnej w prowadzeniu porodu.</w:t>
            </w:r>
            <w:r w:rsidR="001D50A6" w:rsidRPr="00931A0C">
              <w:rPr>
                <w:rFonts w:cs="Times New Roman"/>
                <w:sz w:val="20"/>
                <w:szCs w:val="20"/>
              </w:rPr>
              <w:t xml:space="preserve"> Przygotowanie zestawu do porodu.</w:t>
            </w:r>
          </w:p>
          <w:p w:rsidR="00CE6EEC" w:rsidRPr="00931A0C" w:rsidRDefault="001D50A6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Prowadzenie i dokumentowanie poszczególnych okresów porodu. Partogram – karta obserwacji porodu.</w:t>
            </w:r>
          </w:p>
          <w:p w:rsidR="00D203FF" w:rsidRPr="00931A0C" w:rsidRDefault="00D203FF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Niefarmakologiczne metody łagodzenia bólu porodowego.</w:t>
            </w:r>
          </w:p>
          <w:p w:rsidR="00CE6EEC" w:rsidRPr="00931A0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Prowadzenie I, II III i IV okresu porodu.</w:t>
            </w:r>
            <w:r w:rsidR="0026587B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1D50A6" w:rsidRPr="00931A0C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Zasady postępowania w poszczególnych okresach porodu zgodnie z założeniami standardu organizacyjnego opieki okołoporodowej.</w:t>
            </w:r>
          </w:p>
          <w:p w:rsidR="00CE6EEC" w:rsidRPr="00931A0C" w:rsidRDefault="001D50A6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Ocena stanu noworodka</w:t>
            </w:r>
            <w:r w:rsidR="00C61556" w:rsidRPr="00931A0C">
              <w:rPr>
                <w:rFonts w:cs="Times New Roman"/>
                <w:sz w:val="20"/>
                <w:szCs w:val="20"/>
              </w:rPr>
              <w:t xml:space="preserve">, </w:t>
            </w:r>
            <w:r w:rsidRPr="00931A0C">
              <w:rPr>
                <w:rFonts w:cs="Times New Roman"/>
                <w:sz w:val="20"/>
                <w:szCs w:val="20"/>
              </w:rPr>
              <w:t>postępowanie</w:t>
            </w:r>
            <w:r w:rsidR="00C61556" w:rsidRPr="00931A0C">
              <w:rPr>
                <w:rFonts w:cs="Times New Roman"/>
                <w:sz w:val="20"/>
                <w:szCs w:val="20"/>
              </w:rPr>
              <w:t xml:space="preserve"> po porodzie i zabiegi okołoporodowe u noworodka</w:t>
            </w:r>
            <w:r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CE6EEC" w:rsidRPr="00931A0C" w:rsidRDefault="009E1F7D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Urazy kanału rodnego podczas porodu</w:t>
            </w:r>
            <w:r w:rsidR="002759E9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CE6EEC" w:rsidRPr="00931A0C" w:rsidRDefault="00CD7887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</w:t>
            </w:r>
            <w:r w:rsidR="00B02804" w:rsidRPr="00931A0C">
              <w:rPr>
                <w:rFonts w:cs="Times New Roman"/>
                <w:sz w:val="20"/>
                <w:szCs w:val="20"/>
              </w:rPr>
              <w:t>or</w:t>
            </w:r>
            <w:r w:rsidRPr="00931A0C">
              <w:rPr>
                <w:rFonts w:cs="Times New Roman"/>
                <w:sz w:val="20"/>
                <w:szCs w:val="20"/>
              </w:rPr>
              <w:t>ó</w:t>
            </w:r>
            <w:r w:rsidR="00B02804" w:rsidRPr="00931A0C">
              <w:rPr>
                <w:rFonts w:cs="Times New Roman"/>
                <w:sz w:val="20"/>
                <w:szCs w:val="20"/>
              </w:rPr>
              <w:t>d w ułożeniach odgięciowych.</w:t>
            </w:r>
          </w:p>
          <w:p w:rsidR="00CE6EEC" w:rsidRPr="00931A0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Poród przy nieprawidłowościach w ułożeniu główki</w:t>
            </w:r>
            <w:r w:rsidR="002759E9" w:rsidRPr="00931A0C">
              <w:rPr>
                <w:rFonts w:cs="Times New Roman"/>
                <w:sz w:val="20"/>
                <w:szCs w:val="20"/>
              </w:rPr>
              <w:t xml:space="preserve">. </w:t>
            </w:r>
          </w:p>
          <w:p w:rsidR="00CE6EEC" w:rsidRPr="00931A0C" w:rsidRDefault="00CD7887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</w:t>
            </w:r>
            <w:r w:rsidR="00B02804" w:rsidRPr="00931A0C">
              <w:rPr>
                <w:rFonts w:cs="Times New Roman"/>
                <w:sz w:val="20"/>
                <w:szCs w:val="20"/>
              </w:rPr>
              <w:t>or</w:t>
            </w:r>
            <w:r w:rsidRPr="00931A0C">
              <w:rPr>
                <w:rFonts w:cs="Times New Roman"/>
                <w:sz w:val="20"/>
                <w:szCs w:val="20"/>
              </w:rPr>
              <w:t>ód</w:t>
            </w:r>
            <w:r w:rsidR="00B02804" w:rsidRPr="00931A0C">
              <w:rPr>
                <w:rFonts w:cs="Times New Roman"/>
                <w:sz w:val="20"/>
                <w:szCs w:val="20"/>
              </w:rPr>
              <w:t xml:space="preserve"> i zabiegi położnicze w położeniach miednicowych płodu.</w:t>
            </w:r>
          </w:p>
          <w:p w:rsidR="00A00776" w:rsidRPr="00931A0C" w:rsidRDefault="00B02804" w:rsidP="00A00776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Poród zabiegowy z użyciem kleszczy i próżnociągu położniczego.</w:t>
            </w:r>
            <w:r w:rsidR="00A00776" w:rsidRPr="00931A0C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CE6EEC" w:rsidRPr="00931A0C" w:rsidRDefault="00A00776" w:rsidP="00A00776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Dystocja barkowa – algorytm postępowania w dystocji barkowej.</w:t>
            </w:r>
          </w:p>
          <w:p w:rsidR="00FE19F5" w:rsidRPr="00931A0C" w:rsidRDefault="00FE19F5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Przodowanie i w</w:t>
            </w:r>
            <w:r w:rsidR="006470EA" w:rsidRPr="00931A0C">
              <w:rPr>
                <w:rFonts w:cs="Times New Roman"/>
                <w:sz w:val="20"/>
                <w:szCs w:val="20"/>
              </w:rPr>
              <w:t>ypadnięcie pępowiny</w:t>
            </w:r>
            <w:r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CE6EEC" w:rsidRPr="00931A0C" w:rsidRDefault="00FE19F5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Przodowanie i wypadnięcie </w:t>
            </w:r>
            <w:r w:rsidR="006470EA" w:rsidRPr="00931A0C">
              <w:rPr>
                <w:rFonts w:cs="Times New Roman"/>
                <w:sz w:val="20"/>
                <w:szCs w:val="20"/>
              </w:rPr>
              <w:t>części drobnych płodu</w:t>
            </w:r>
            <w:r w:rsidR="00FC1AAD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FC1AAD" w:rsidRPr="00931A0C" w:rsidRDefault="00FC1AAD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Obroty położnicze.</w:t>
            </w:r>
          </w:p>
          <w:p w:rsidR="00CE6EEC" w:rsidRPr="00931A0C" w:rsidRDefault="001D50A6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Postępowanie w krwotokach położniczych. </w:t>
            </w:r>
          </w:p>
          <w:p w:rsidR="001D50A6" w:rsidRPr="00931A0C" w:rsidRDefault="00B02804" w:rsidP="003D70C3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Ręczne wydobycie łożyska.</w:t>
            </w:r>
          </w:p>
          <w:p w:rsidR="00D203FF" w:rsidRPr="00931A0C" w:rsidRDefault="00D203FF" w:rsidP="00D203FF">
            <w:pPr>
              <w:pStyle w:val="Akapitzlist"/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:rsidR="00BD295A" w:rsidRPr="00931A0C" w:rsidRDefault="00B02804" w:rsidP="003D70C3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Zajęcia praktyczne</w:t>
            </w:r>
          </w:p>
          <w:p w:rsidR="00BD295A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Przyjęcie rodzącej do Sali Porodowej.</w:t>
            </w:r>
          </w:p>
          <w:p w:rsidR="00BD295A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Przygotowanie kobiety do porodu zgodnie z zaleceniami WHO.</w:t>
            </w:r>
          </w:p>
          <w:p w:rsidR="007A6BC8" w:rsidRPr="00931A0C" w:rsidRDefault="00C64DC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Pomiar i ocena miednicy kostnej. </w:t>
            </w:r>
            <w:r w:rsidR="00B02804" w:rsidRPr="00931A0C">
              <w:rPr>
                <w:rFonts w:cs="Times New Roman"/>
                <w:sz w:val="20"/>
                <w:szCs w:val="20"/>
              </w:rPr>
              <w:t>Ocena kanału rodnego.</w:t>
            </w:r>
          </w:p>
          <w:p w:rsidR="00C64DC1" w:rsidRPr="00931A0C" w:rsidRDefault="00C64DC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Ocena usytuowania płodu w jamie macicy- rokowanie przebiegu porodu.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Badanie zewnętrzne i wewnętrzne rodzącej.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Monitorowanie KTG i wstępna interpretacja zapisu.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Opieka nad rodzącą, jej dzieckiem i osobą towarzyszącą w fizjologicznym przebiegu porodu.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Dobór i stosowanie odpowiednich udogodnień i pozycji porodowych w zależności od preferencji rodzącej.</w:t>
            </w:r>
          </w:p>
          <w:p w:rsidR="007A6BC8" w:rsidRPr="00931A0C" w:rsidRDefault="00BD6737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Obserwacja, prowadzenie oraz dokumentowanie poszczególnych okresów porodu.</w:t>
            </w:r>
          </w:p>
          <w:p w:rsidR="00090C2E" w:rsidRPr="00931A0C" w:rsidRDefault="00090C2E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Prowadzenie porodu fizjologicznego.</w:t>
            </w:r>
          </w:p>
          <w:p w:rsidR="007A6BC8" w:rsidRPr="00931A0C" w:rsidRDefault="00BD6737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Przygotowanie zestawu do porodu, szycia krocza, </w:t>
            </w:r>
            <w:r w:rsidR="007A6BC8" w:rsidRPr="00931A0C">
              <w:rPr>
                <w:rFonts w:cs="Times New Roman"/>
                <w:sz w:val="20"/>
                <w:szCs w:val="20"/>
              </w:rPr>
              <w:t xml:space="preserve">kontroli </w:t>
            </w:r>
            <w:r w:rsidRPr="00931A0C">
              <w:rPr>
                <w:rFonts w:cs="Times New Roman"/>
                <w:sz w:val="20"/>
                <w:szCs w:val="20"/>
              </w:rPr>
              <w:t>jamy macicy</w:t>
            </w:r>
            <w:r w:rsidR="00C64DC1" w:rsidRPr="00931A0C">
              <w:rPr>
                <w:rFonts w:cs="Times New Roman"/>
                <w:sz w:val="20"/>
                <w:szCs w:val="20"/>
              </w:rPr>
              <w:t xml:space="preserve"> oraz postępowanie z narzędziami i sprzętem zgodnie z zasadami aseptyki i antyseptyki</w:t>
            </w:r>
            <w:r w:rsidR="007A6BC8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7A6BC8" w:rsidRPr="00931A0C" w:rsidRDefault="00BD6737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Opieka nad noworodkiem w okresie okołoporodowym – czynności położnej. 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Urazy kanału rodnego podczas porodu.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Prowadzenie porodu w ułożeniach odgięciowych.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Poród przy nieprawidłowościach w ułożeniu główki</w:t>
            </w:r>
            <w:r w:rsidR="00F72387" w:rsidRPr="00931A0C">
              <w:rPr>
                <w:rFonts w:cs="Times New Roman"/>
                <w:sz w:val="20"/>
                <w:szCs w:val="20"/>
              </w:rPr>
              <w:t>- ocena sytuacji położniczej</w:t>
            </w:r>
            <w:r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7A6BC8" w:rsidRPr="00931A0C" w:rsidRDefault="0024003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</w:t>
            </w:r>
            <w:r w:rsidR="00B02804" w:rsidRPr="00931A0C">
              <w:rPr>
                <w:rFonts w:cs="Times New Roman"/>
                <w:sz w:val="20"/>
                <w:szCs w:val="20"/>
              </w:rPr>
              <w:t xml:space="preserve">rowadzenie porodu </w:t>
            </w:r>
            <w:r w:rsidR="00916EFF" w:rsidRPr="00931A0C">
              <w:rPr>
                <w:rFonts w:cs="Times New Roman"/>
                <w:sz w:val="20"/>
                <w:szCs w:val="20"/>
              </w:rPr>
              <w:t>ora</w:t>
            </w:r>
            <w:r w:rsidR="00B02804" w:rsidRPr="00931A0C">
              <w:rPr>
                <w:rFonts w:cs="Times New Roman"/>
                <w:sz w:val="20"/>
                <w:szCs w:val="20"/>
              </w:rPr>
              <w:t>z zabiegi położnicze w położeniach miednicowych płodu.</w:t>
            </w:r>
          </w:p>
          <w:p w:rsidR="007A6BC8" w:rsidRPr="00931A0C" w:rsidRDefault="0024003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</w:t>
            </w:r>
            <w:r w:rsidR="00B02804" w:rsidRPr="00931A0C">
              <w:rPr>
                <w:rFonts w:cs="Times New Roman"/>
                <w:sz w:val="20"/>
                <w:szCs w:val="20"/>
              </w:rPr>
              <w:t>rowadzenie porodu w położeniu poprzecznym płodu</w:t>
            </w:r>
            <w:r w:rsidR="00CD7887" w:rsidRPr="00931A0C">
              <w:rPr>
                <w:rFonts w:cs="Times New Roman"/>
                <w:sz w:val="20"/>
                <w:szCs w:val="20"/>
              </w:rPr>
              <w:t xml:space="preserve">- ocena sytuacji położniczej </w:t>
            </w:r>
            <w:r w:rsidR="00B02804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7A6BC8" w:rsidRPr="00931A0C" w:rsidRDefault="0024003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</w:t>
            </w:r>
            <w:r w:rsidR="00B02804" w:rsidRPr="00931A0C">
              <w:rPr>
                <w:rFonts w:cs="Times New Roman"/>
                <w:sz w:val="20"/>
                <w:szCs w:val="20"/>
              </w:rPr>
              <w:t>rowadzenie porodu w przypadku nieprawidłowej miednicy rodzącej</w:t>
            </w:r>
            <w:r w:rsidR="00CD7887" w:rsidRPr="00931A0C">
              <w:rPr>
                <w:rFonts w:cs="Times New Roman"/>
                <w:sz w:val="20"/>
                <w:szCs w:val="20"/>
              </w:rPr>
              <w:t>- ocena sytuacji położniczej</w:t>
            </w:r>
            <w:r w:rsidR="00B02804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7A6BC8" w:rsidRPr="00931A0C" w:rsidRDefault="00240031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</w:t>
            </w:r>
            <w:r w:rsidR="00B02804" w:rsidRPr="00931A0C">
              <w:rPr>
                <w:rFonts w:cs="Times New Roman"/>
                <w:sz w:val="20"/>
                <w:szCs w:val="20"/>
              </w:rPr>
              <w:t>rowadzenie porodu w ciąży bliźniaczej</w:t>
            </w:r>
            <w:r w:rsidR="00CD7887" w:rsidRPr="00931A0C">
              <w:rPr>
                <w:rFonts w:cs="Times New Roman"/>
                <w:sz w:val="20"/>
                <w:szCs w:val="20"/>
              </w:rPr>
              <w:t xml:space="preserve"> - ocena sytuacji położniczej</w:t>
            </w:r>
            <w:r w:rsidR="00B02804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7A6BC8" w:rsidRPr="00931A0C" w:rsidRDefault="00090C2E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Postępowanie</w:t>
            </w:r>
            <w:r w:rsidR="00B02804" w:rsidRPr="00931A0C">
              <w:rPr>
                <w:rFonts w:cs="Times New Roman"/>
                <w:sz w:val="20"/>
                <w:szCs w:val="20"/>
              </w:rPr>
              <w:t xml:space="preserve"> w przypadku wypadnięcia </w:t>
            </w:r>
            <w:r w:rsidR="00FE19F5" w:rsidRPr="00931A0C">
              <w:rPr>
                <w:rFonts w:cs="Times New Roman"/>
                <w:sz w:val="20"/>
                <w:szCs w:val="20"/>
              </w:rPr>
              <w:t xml:space="preserve">pępowiny i </w:t>
            </w:r>
            <w:r w:rsidR="00B02804" w:rsidRPr="00931A0C">
              <w:rPr>
                <w:rFonts w:cs="Times New Roman"/>
                <w:sz w:val="20"/>
                <w:szCs w:val="20"/>
              </w:rPr>
              <w:t>części drobnych płodu.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Prowadzenie porodu w przypadku dystocji barkowej.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Por</w:t>
            </w:r>
            <w:r w:rsidR="00090C2E" w:rsidRPr="00931A0C">
              <w:rPr>
                <w:rFonts w:cs="Times New Roman"/>
                <w:sz w:val="20"/>
                <w:szCs w:val="20"/>
              </w:rPr>
              <w:t xml:space="preserve">ód </w:t>
            </w:r>
            <w:r w:rsidRPr="00931A0C">
              <w:rPr>
                <w:rFonts w:cs="Times New Roman"/>
                <w:sz w:val="20"/>
                <w:szCs w:val="20"/>
              </w:rPr>
              <w:t>z użyciem kleszczy i próżnociągu położniczego</w:t>
            </w:r>
            <w:r w:rsidR="00090C2E" w:rsidRPr="00931A0C">
              <w:rPr>
                <w:rFonts w:cs="Times New Roman"/>
                <w:sz w:val="20"/>
                <w:szCs w:val="20"/>
              </w:rPr>
              <w:t xml:space="preserve"> (aktywny udział)</w:t>
            </w:r>
            <w:r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C64DC1" w:rsidRPr="00931A0C" w:rsidRDefault="00C64DC1" w:rsidP="003D70C3">
            <w:pPr>
              <w:pStyle w:val="Akapitzlist"/>
              <w:numPr>
                <w:ilvl w:val="0"/>
                <w:numId w:val="26"/>
              </w:numPr>
              <w:spacing w:before="40" w:line="240" w:lineRule="auto"/>
              <w:contextualSpacing w:val="0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położnej w prowadzeniu intensywnego nadzoru stanu ogólnego i położniczego rodzącej oraz działań terapeutycznych w stanach zagrożenia życia.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Postępowanie w krwotokach okołoporodowych.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Przygotowanie rodzącej do porodu zabiegowego.</w:t>
            </w:r>
          </w:p>
          <w:p w:rsidR="007A6BC8" w:rsidRPr="00931A0C" w:rsidRDefault="008A747A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</w:t>
            </w:r>
            <w:r w:rsidR="00B02804" w:rsidRPr="00931A0C">
              <w:rPr>
                <w:rFonts w:cs="Times New Roman"/>
                <w:sz w:val="20"/>
                <w:szCs w:val="20"/>
              </w:rPr>
              <w:t>rowadzenie porodu przedwczesnego</w:t>
            </w:r>
            <w:r w:rsidR="00CD7887" w:rsidRPr="00931A0C">
              <w:rPr>
                <w:rFonts w:cs="Times New Roman"/>
                <w:sz w:val="20"/>
                <w:szCs w:val="20"/>
              </w:rPr>
              <w:t xml:space="preserve"> (aktywny udział)</w:t>
            </w:r>
            <w:r w:rsidR="00B02804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7A6BC8" w:rsidRPr="00931A0C" w:rsidRDefault="00B02804" w:rsidP="003D70C3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Prowadzenie porodu powikłanego chorobami rodzącej.</w:t>
            </w:r>
          </w:p>
          <w:p w:rsidR="00EE6632" w:rsidRPr="00931A0C" w:rsidRDefault="00EE6632" w:rsidP="00EE6632">
            <w:pPr>
              <w:spacing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  <w:p w:rsidR="00EE6632" w:rsidRPr="00931A0C" w:rsidRDefault="00EE6632" w:rsidP="00EE663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Symulacje</w:t>
            </w:r>
          </w:p>
          <w:p w:rsidR="00C64DC1" w:rsidRPr="00931A0C" w:rsidRDefault="003D5DB9" w:rsidP="00370AEB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Scenariusze</w:t>
            </w:r>
            <w:r w:rsidR="007D78C9" w:rsidRPr="00931A0C">
              <w:rPr>
                <w:rFonts w:cs="Times New Roman"/>
                <w:sz w:val="20"/>
                <w:szCs w:val="20"/>
              </w:rPr>
              <w:t xml:space="preserve"> symulowan</w:t>
            </w:r>
            <w:r w:rsidR="005C7DAF" w:rsidRPr="00931A0C">
              <w:rPr>
                <w:rFonts w:cs="Times New Roman"/>
                <w:sz w:val="20"/>
                <w:szCs w:val="20"/>
              </w:rPr>
              <w:t xml:space="preserve">e w warunkach Sali </w:t>
            </w:r>
            <w:r w:rsidR="00D203FF" w:rsidRPr="00931A0C">
              <w:rPr>
                <w:rFonts w:cs="Times New Roman"/>
                <w:sz w:val="20"/>
                <w:szCs w:val="20"/>
              </w:rPr>
              <w:t>P</w:t>
            </w:r>
            <w:r w:rsidR="005C7DAF" w:rsidRPr="00931A0C">
              <w:rPr>
                <w:rFonts w:cs="Times New Roman"/>
                <w:sz w:val="20"/>
                <w:szCs w:val="20"/>
              </w:rPr>
              <w:t>orodowej.</w:t>
            </w:r>
          </w:p>
        </w:tc>
      </w:tr>
    </w:tbl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</w:t>
      </w:r>
      <w:r w:rsidR="00C05A78" w:rsidRPr="00931A0C">
        <w:rPr>
          <w:rFonts w:cs="Times New Roman"/>
          <w:b/>
          <w:bCs/>
          <w:sz w:val="20"/>
          <w:szCs w:val="20"/>
        </w:rPr>
        <w:t>3</w:t>
      </w:r>
      <w:r w:rsidRPr="00931A0C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988"/>
        <w:gridCol w:w="1701"/>
      </w:tblGrid>
      <w:tr w:rsidR="00D825AF" w:rsidRPr="00931A0C" w:rsidTr="005C7DAF">
        <w:trPr>
          <w:trHeight w:val="1211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Efekt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Student, który</w:t>
            </w:r>
            <w:r w:rsidR="005C7DAF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zaliczył</w:t>
            </w:r>
            <w:r w:rsidR="005C7DAF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przedmiot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</w:t>
            </w:r>
            <w:r w:rsidR="00C05A78" w:rsidRPr="00931A0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efektów</w:t>
            </w:r>
            <w:r w:rsidR="00C05A78" w:rsidRPr="00931A0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uczenia</w:t>
            </w:r>
            <w:r w:rsidR="00C05A78" w:rsidRPr="00931A0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się</w:t>
            </w:r>
          </w:p>
        </w:tc>
      </w:tr>
      <w:tr w:rsidR="00D825AF" w:rsidRPr="00931A0C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370AE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 zakresie</w:t>
            </w:r>
            <w:r w:rsidR="00370AEB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WIEDZY</w:t>
            </w:r>
            <w:r w:rsidRPr="00931A0C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D825AF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C3646E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zasady</w:t>
            </w:r>
            <w:r w:rsidR="00150620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opieki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położniczej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podczas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porodu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fizjologicznego, porodu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przedwczesnego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porodu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patologicznego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zasady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prowadzenia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przyjmowania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porodu w warunkach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pozaszpitalnych;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C3646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POŁ1P_W107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mechanizmy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porodów w położeniu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podłużnym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główkowym, w ułożeniach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odgięciowych, przy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nieprawidłowym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ułożeniu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główki (asynklityzm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przedni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tylny), w położeniach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miednicowych,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lastRenderedPageBreak/>
              <w:t>przy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nieprawidłowej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budowie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miednicy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kostnej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porodów</w:t>
            </w:r>
            <w:r w:rsidR="009117D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bliźniaczych;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lastRenderedPageBreak/>
              <w:t>POŁ1P_W108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lastRenderedPageBreak/>
              <w:t>W03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203FF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N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iefarmakologiczne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farmakologiczne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metody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indukcji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stymulacji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czynności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skurczowej;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POŁ1P_W109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zadania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położnej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podczas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porodu o nieprawidłowym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przebiegu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porodu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zabiegowego;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POŁ1P_W110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zasady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postępowania w sytuacjach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nagłych w opiece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okołoporodowej (krwotoki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położnicze, dystocja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barkowa, wypadnięcie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pępowiny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>i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części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drobnych</w:t>
            </w:r>
            <w:r w:rsidR="003D78A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płodu);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POŁ1P_W111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metody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diagnostyczne w położnictwie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zadania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położnej w przygotowaniu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pacjentki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sprzętu do ich stosowania;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POŁ1P_W124</w:t>
            </w:r>
          </w:p>
        </w:tc>
      </w:tr>
      <w:tr w:rsidR="00D825AF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C3646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3659C7" w:rsidP="005C7DA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wpływ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chorób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zakaźnych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infekcyjnych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na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płodność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kobiety, zasady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profilaktyki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nieswoistej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swoistej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chorób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zakaźnych, stosowanej u kobiet w okresie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ciąży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połogu, mechanizmy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zakażenia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płodu w przebiegu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chorób</w:t>
            </w:r>
            <w:r w:rsidR="00861952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bakteryjnych, pasożytniczych</w:t>
            </w:r>
            <w:r w:rsidR="00247B51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wirusowych</w:t>
            </w:r>
            <w:r w:rsidR="00247B51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="00247B51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wytyczne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dotyczące</w:t>
            </w:r>
            <w:r w:rsidR="00D203F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postępowania z kobietą</w:t>
            </w:r>
            <w:r w:rsidR="00247B51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ciężarną, kobietą</w:t>
            </w:r>
            <w:r w:rsidR="00247B51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rodzącą</w:t>
            </w:r>
            <w:r w:rsidR="00247B51"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noworodkiem w przypadku</w:t>
            </w:r>
            <w:r w:rsidR="00247B51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wystąpienia</w:t>
            </w:r>
            <w:r w:rsidR="00247B51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takich</w:t>
            </w:r>
            <w:r w:rsidR="00247B51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chorób;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C3646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POŁ1P_W125</w:t>
            </w:r>
          </w:p>
        </w:tc>
      </w:tr>
      <w:tr w:rsidR="00D825AF" w:rsidRPr="00931A0C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370AE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 zakresie</w:t>
            </w:r>
            <w:r w:rsidR="005C7DAF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r w:rsidRPr="00931A0C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D825AF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203FF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ozpoznawać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eliminować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czynniki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ryzyka w przebiegu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porodu, a w razie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konieczności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zapewniać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pacjentce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jej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dziecku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opiekę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specjalistów;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C3646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POŁ1P_U89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203FF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p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odejmować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działania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profilaktyczne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i w zakresie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promocji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zdrowia w stosunku do kobiet w okresie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okołoporodowym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stosować w opiece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okołoporodowej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zasady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wynikające z regulacji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prawnych;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POŁ1P_U90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203FF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w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ykorzystywać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założenia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psychoprofilaktyki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położniczej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dokonywać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wyboru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niefarmakologicznych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metod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łagodzenia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bólu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porodowego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stosować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te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metody;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POŁ1P_U91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203FF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u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stalać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indywidualny plan porodu, a w razie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konieczności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dokonywać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jego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modyfikacji;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POŁ1P_U92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4325A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ozpoznawać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początek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porodu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oceniać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jego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postęp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na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podstawie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badania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położniczego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zewnętrznego, wewnętrznego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obserwacji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zachowania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kobiety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rodzącej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prognozować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prawdopodobny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przebieg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porodu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oceniać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możliwości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odbycia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porodu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siłami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natury;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POŁ1P_U93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4325A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m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onitorować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oceniać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różnymi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metodami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dobrostan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płodu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podczas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porodu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interpretować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wyniki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tej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oceny, w tym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wykonywać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 xml:space="preserve">badanie KTG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interpretować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jego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wynik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rozpoznawać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zagrożenia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dla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płodu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wynikające z nieprawidłowego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wyniku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badania KTG;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POŁ1P_U94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4325A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s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prawować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opiekę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położniczą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and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kobietą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rodzącą w poszczególnych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okresach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porodu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stosować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konieczne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procedury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zgodne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standardem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opieki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okołoporodowej;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POŁ1P_U95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U08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4325A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n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acinać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krocze, rozpoznawać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pęknięcie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krocza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różnego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stopnia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szyć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krocze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nacięte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lub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 xml:space="preserve">pęknięte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I</w:t>
            </w:r>
            <w:r w:rsidR="005C7DAF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stopnia;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POŁ1P_U96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U09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4325A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p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rzyjmować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poród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fizjologiczny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miednicowy;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POŁ1P_U97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U10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4325A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w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drażać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standardy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opieki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położniczej w przypadku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porodu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pacjentki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zarażonej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wirusem HIV i w innych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sytuacjach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trudnych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 xml:space="preserve">wskazanych w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standardzie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opieki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okołoporodowej;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POŁ1P_U98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4325A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ozpoznawać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stany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naglące w przebiegu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porodu, w tym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łożysko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przodujące, łożysko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przedwcześnie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odklejone, krwotok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położniczy, dystocję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barkową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wypadnięcie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pępowiny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części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drobnych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płodu, a także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postępować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zgodnie z rekomendacjami w tym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zakresie;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POŁ1P_U99</w:t>
            </w:r>
          </w:p>
        </w:tc>
      </w:tr>
      <w:tr w:rsidR="00C3646E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D4325A" w:rsidP="005C7DA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u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dzielać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pierwszej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pomocy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położniczej (zabezpieczać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dostęp do żyły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obwodowej, podawać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wlew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kroplowy, stosować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tlenoterapię, utrzymywać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drożność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dróg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oddechowych, wykonywać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czynności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resuscytacyjne u pacjentki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noworodka, zabezpieczać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ranę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krocza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lub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szyjki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macicy, wykonywać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ręczne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wydobycie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łożyska, udzielać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pomocy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ręcznej w porodzie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miednicowym);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646E" w:rsidRPr="00931A0C" w:rsidRDefault="00C3646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POŁ1P_U100</w:t>
            </w:r>
          </w:p>
        </w:tc>
      </w:tr>
      <w:tr w:rsidR="00D825AF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C3646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4325A" w:rsidP="005C7DA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w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ykonywać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zabiegi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okołoporodowe u noworodka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i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oceniać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jego stan według</w:t>
            </w:r>
            <w:r w:rsidR="002B1638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obowiązujących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skal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C3646E" w:rsidRPr="00931A0C">
              <w:rPr>
                <w:rFonts w:cs="Times New Roman"/>
                <w:sz w:val="20"/>
                <w:szCs w:val="20"/>
                <w:lang w:val="pl-PL"/>
              </w:rPr>
              <w:t>oceny;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C3646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POŁ1P_U101</w:t>
            </w:r>
          </w:p>
        </w:tc>
      </w:tr>
    </w:tbl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8137"/>
        <w:gridCol w:w="1701"/>
      </w:tblGrid>
      <w:tr w:rsidR="00E9407E" w:rsidRPr="00931A0C" w:rsidTr="00E9407E">
        <w:trPr>
          <w:trHeight w:val="28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jc w:val="center"/>
              <w:rPr>
                <w:rFonts w:eastAsia="Calibri" w:cs="Times New Roman"/>
                <w:spacing w:val="-1"/>
                <w:sz w:val="20"/>
                <w:szCs w:val="20"/>
              </w:rPr>
            </w:pPr>
            <w:r w:rsidRPr="00931A0C">
              <w:rPr>
                <w:rFonts w:eastAsia="Calibri" w:cs="Times New Roman"/>
                <w:spacing w:val="-1"/>
                <w:sz w:val="20"/>
                <w:szCs w:val="20"/>
              </w:rPr>
              <w:t xml:space="preserve">w zakresie </w:t>
            </w:r>
            <w:r w:rsidRPr="00931A0C">
              <w:rPr>
                <w:rFonts w:eastAsia="Calibri" w:cs="Times New Roman"/>
                <w:b/>
                <w:spacing w:val="-1"/>
                <w:sz w:val="20"/>
                <w:szCs w:val="20"/>
              </w:rPr>
              <w:t>KOMPETENCJI SPOŁECZNYCH</w:t>
            </w:r>
            <w:r w:rsidRPr="00931A0C">
              <w:rPr>
                <w:rFonts w:eastAsia="Calibri" w:cs="Times New Roman"/>
                <w:spacing w:val="-1"/>
                <w:sz w:val="20"/>
                <w:szCs w:val="20"/>
              </w:rPr>
              <w:t>:</w:t>
            </w:r>
          </w:p>
        </w:tc>
      </w:tr>
      <w:tr w:rsidR="00E9407E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Style w:val="markedcontent"/>
                <w:rFonts w:cs="Times New Roman"/>
                <w:sz w:val="20"/>
                <w:szCs w:val="20"/>
              </w:rPr>
              <w:t>kierować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POŁ1P_K1</w:t>
            </w:r>
          </w:p>
        </w:tc>
      </w:tr>
      <w:tr w:rsidR="00E9407E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Style w:val="markedcontent"/>
                <w:rFonts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POŁ1P_K2</w:t>
            </w:r>
          </w:p>
        </w:tc>
      </w:tr>
      <w:tr w:rsidR="00E9407E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Style w:val="markedcontent"/>
                <w:rFonts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POŁ1P_K3</w:t>
            </w:r>
          </w:p>
        </w:tc>
      </w:tr>
      <w:tr w:rsidR="00E9407E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Style w:val="markedcontent"/>
                <w:rFonts w:cs="Times New Roman"/>
                <w:sz w:val="20"/>
                <w:szCs w:val="20"/>
              </w:rPr>
              <w:t>ponosić odpowiedzialność za wykonywane czynności zawodowe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POŁ1P_K4</w:t>
            </w:r>
          </w:p>
        </w:tc>
      </w:tr>
      <w:tr w:rsidR="00E9407E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Style w:val="markedcontent"/>
                <w:rFonts w:cs="Times New Roman"/>
                <w:sz w:val="20"/>
                <w:szCs w:val="20"/>
              </w:rPr>
              <w:t>zasięgać opinii ekspertów w przypadku trudności z samodzielnym rozwiązaniem problemu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POŁ1P_K5</w:t>
            </w:r>
          </w:p>
        </w:tc>
      </w:tr>
      <w:tr w:rsidR="00E9407E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Style w:val="markedcontent"/>
                <w:rFonts w:cs="Times New Roman"/>
                <w:sz w:val="20"/>
                <w:szCs w:val="20"/>
              </w:rPr>
              <w:t>przewidywać i uwzględniać czynniki wpływające na reakcje własne i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POŁ1P_K6</w:t>
            </w:r>
          </w:p>
        </w:tc>
      </w:tr>
      <w:tr w:rsidR="00E9407E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K07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Style w:val="markedcontent"/>
                <w:rFonts w:cs="Times New Roman"/>
                <w:sz w:val="20"/>
                <w:szCs w:val="20"/>
              </w:rPr>
              <w:t>dostrzegać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7E" w:rsidRPr="00931A0C" w:rsidRDefault="00E9407E" w:rsidP="00E9407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POŁ1P_K7</w:t>
            </w:r>
          </w:p>
        </w:tc>
      </w:tr>
    </w:tbl>
    <w:p w:rsidR="00E9407E" w:rsidRPr="00931A0C" w:rsidRDefault="00E9407E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4325A" w:rsidRPr="00931A0C" w:rsidRDefault="00D4325A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F77A0D" w:rsidRPr="00931A0C" w:rsidRDefault="008A4406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</w:t>
      </w:r>
      <w:r w:rsidR="00C05A78" w:rsidRPr="00931A0C">
        <w:rPr>
          <w:rFonts w:cs="Times New Roman"/>
          <w:b/>
          <w:bCs/>
          <w:sz w:val="20"/>
          <w:szCs w:val="20"/>
        </w:rPr>
        <w:t>4</w:t>
      </w:r>
      <w:r w:rsidRPr="00931A0C">
        <w:rPr>
          <w:rFonts w:cs="Times New Roman"/>
          <w:b/>
          <w:bCs/>
          <w:sz w:val="20"/>
          <w:szCs w:val="20"/>
        </w:rPr>
        <w:t xml:space="preserve">. Sposoby weryfikacji osiągnięcia przedmiotowych efektów uczenia się 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9"/>
        <w:gridCol w:w="451"/>
        <w:gridCol w:w="617"/>
        <w:gridCol w:w="602"/>
        <w:gridCol w:w="400"/>
        <w:gridCol w:w="536"/>
        <w:gridCol w:w="523"/>
        <w:gridCol w:w="393"/>
        <w:gridCol w:w="536"/>
        <w:gridCol w:w="523"/>
        <w:gridCol w:w="399"/>
        <w:gridCol w:w="393"/>
        <w:gridCol w:w="536"/>
        <w:gridCol w:w="523"/>
        <w:gridCol w:w="395"/>
        <w:gridCol w:w="393"/>
        <w:gridCol w:w="536"/>
        <w:gridCol w:w="539"/>
      </w:tblGrid>
      <w:tr w:rsidR="008A4406" w:rsidRPr="00931A0C" w:rsidTr="008A4406">
        <w:trPr>
          <w:trHeight w:val="276"/>
        </w:trPr>
        <w:tc>
          <w:tcPr>
            <w:tcW w:w="1669" w:type="dxa"/>
            <w:vMerge w:val="restart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931A0C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95" w:type="dxa"/>
            <w:gridSpan w:val="17"/>
            <w:shd w:val="clear" w:color="auto" w:fill="auto"/>
          </w:tcPr>
          <w:p w:rsidR="008A4406" w:rsidRPr="00931A0C" w:rsidRDefault="008A4406" w:rsidP="008A4406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Sposób weryfikacji (x)</w:t>
            </w:r>
          </w:p>
          <w:p w:rsidR="008A4406" w:rsidRPr="00931A0C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  <w:p w:rsidR="008A4406" w:rsidRPr="00931A0C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 - ćwiczenia praktyczne</w:t>
            </w:r>
          </w:p>
          <w:p w:rsidR="008A4406" w:rsidRPr="00931A0C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8A4406" w:rsidRPr="00931A0C" w:rsidRDefault="00010B16" w:rsidP="007976E7">
            <w:pPr>
              <w:spacing w:line="240" w:lineRule="auto"/>
              <w:rPr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lastRenderedPageBreak/>
              <w:t xml:space="preserve">S </w:t>
            </w:r>
            <w:r w:rsidR="00990BED" w:rsidRPr="00931A0C">
              <w:rPr>
                <w:rFonts w:cs="Times New Roman"/>
                <w:b/>
                <w:bCs/>
                <w:sz w:val="20"/>
                <w:szCs w:val="20"/>
              </w:rPr>
              <w:t>–</w:t>
            </w:r>
            <w:r w:rsidRPr="00931A0C">
              <w:rPr>
                <w:rFonts w:cs="Times New Roman"/>
                <w:b/>
                <w:bCs/>
                <w:sz w:val="20"/>
                <w:szCs w:val="20"/>
              </w:rPr>
              <w:t xml:space="preserve"> symulacje</w:t>
            </w:r>
          </w:p>
        </w:tc>
      </w:tr>
      <w:tr w:rsidR="002C6ABA" w:rsidRPr="00931A0C" w:rsidTr="00271483">
        <w:trPr>
          <w:trHeight w:val="708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Zaliczenie ustne/pisemne</w:t>
            </w:r>
          </w:p>
        </w:tc>
        <w:tc>
          <w:tcPr>
            <w:tcW w:w="1459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851" w:type="dxa"/>
            <w:gridSpan w:val="4"/>
            <w:shd w:val="clear" w:color="auto" w:fill="FFFFFF" w:themeFill="background1"/>
          </w:tcPr>
          <w:p w:rsidR="002C6ABA" w:rsidRPr="00931A0C" w:rsidRDefault="002C6ABA" w:rsidP="00175230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931A0C" w:rsidRDefault="002C6ABA" w:rsidP="0017523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463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Technika wykonania zabiegu</w:t>
            </w:r>
          </w:p>
        </w:tc>
      </w:tr>
      <w:tr w:rsidR="002C6ABA" w:rsidRPr="00931A0C" w:rsidTr="00271483">
        <w:trPr>
          <w:trHeight w:val="476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59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851" w:type="dxa"/>
            <w:gridSpan w:val="4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63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2C6ABA" w:rsidRPr="00931A0C" w:rsidTr="00271483">
        <w:trPr>
          <w:trHeight w:val="244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W06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W07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U06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U07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U08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U09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U10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U13</w:t>
            </w:r>
          </w:p>
        </w:tc>
        <w:tc>
          <w:tcPr>
            <w:tcW w:w="451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451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451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451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451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451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451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2C6ABA" w:rsidRPr="00931A0C" w:rsidTr="00271483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K07</w:t>
            </w:r>
          </w:p>
        </w:tc>
        <w:tc>
          <w:tcPr>
            <w:tcW w:w="451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2C6ABA" w:rsidRPr="00931A0C" w:rsidRDefault="002C6ABA" w:rsidP="00370AE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</w:tbl>
    <w:p w:rsidR="00D825AF" w:rsidRPr="00931A0C" w:rsidRDefault="00D825AF">
      <w:pPr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</w:t>
      </w:r>
      <w:r w:rsidR="007976E7" w:rsidRPr="00931A0C">
        <w:rPr>
          <w:rFonts w:cs="Times New Roman"/>
          <w:b/>
          <w:bCs/>
          <w:sz w:val="20"/>
          <w:szCs w:val="20"/>
        </w:rPr>
        <w:t>5</w:t>
      </w:r>
      <w:r w:rsidRPr="00931A0C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p w:rsidR="00271483" w:rsidRPr="00931A0C" w:rsidRDefault="00271483" w:rsidP="00271483">
      <w:pPr>
        <w:spacing w:line="240" w:lineRule="auto"/>
        <w:jc w:val="left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color w:val="000000"/>
          <w:sz w:val="20"/>
          <w:szCs w:val="20"/>
        </w:rPr>
        <w:t>Student musi uzyskać pozytywne oceny z wszystkich umiejętności realizowanych w danym semestrze oraz z zaliczeń OSCE. Ocena końcowa z ćwiczeń praktycznych ustalana jest na podstawie średniej wszystkich uzyskanych ocen, którą ustala się na podstawie kryteriów:</w:t>
      </w:r>
      <w:r w:rsidRPr="00931A0C">
        <w:rPr>
          <w:rFonts w:cs="Times New Roman"/>
          <w:color w:val="000000"/>
          <w:sz w:val="20"/>
          <w:szCs w:val="20"/>
        </w:rPr>
        <w:br/>
        <w:t>3,0-3,25- dostateczny (3,0) </w:t>
      </w:r>
      <w:r w:rsidRPr="00931A0C">
        <w:rPr>
          <w:rFonts w:cs="Times New Roman"/>
          <w:color w:val="000000"/>
          <w:sz w:val="20"/>
          <w:szCs w:val="20"/>
        </w:rPr>
        <w:br/>
        <w:t>3,26-3,75- dostateczny plus (3,5)</w:t>
      </w:r>
      <w:r w:rsidRPr="00931A0C">
        <w:rPr>
          <w:rFonts w:cs="Times New Roman"/>
          <w:color w:val="000000"/>
          <w:sz w:val="20"/>
          <w:szCs w:val="20"/>
        </w:rPr>
        <w:br/>
        <w:t>3,76-4,25- dobry (4,0)</w:t>
      </w:r>
      <w:r w:rsidRPr="00931A0C">
        <w:rPr>
          <w:rFonts w:cs="Times New Roman"/>
          <w:color w:val="000000"/>
          <w:sz w:val="20"/>
          <w:szCs w:val="20"/>
        </w:rPr>
        <w:br/>
        <w:t>4,26-4,50- dobry plus (4,5)</w:t>
      </w:r>
      <w:r w:rsidRPr="00931A0C">
        <w:rPr>
          <w:rFonts w:cs="Times New Roman"/>
          <w:color w:val="000000"/>
          <w:sz w:val="20"/>
          <w:szCs w:val="20"/>
        </w:rPr>
        <w:br/>
        <w:t>4,51-5,00- bardzo dobry (5,0)</w:t>
      </w:r>
    </w:p>
    <w:p w:rsidR="0094061E" w:rsidRPr="00931A0C" w:rsidRDefault="0094061E" w:rsidP="0094061E">
      <w:pPr>
        <w:pStyle w:val="Akapitzlist"/>
        <w:ind w:left="426"/>
        <w:rPr>
          <w:rFonts w:cs="Times New Roman"/>
          <w:b/>
          <w:sz w:val="20"/>
          <w:szCs w:val="20"/>
        </w:rPr>
      </w:pPr>
    </w:p>
    <w:p w:rsidR="00D4325A" w:rsidRPr="00931A0C" w:rsidRDefault="00D4325A" w:rsidP="0094061E">
      <w:pPr>
        <w:pStyle w:val="Akapitzlist"/>
        <w:ind w:left="426"/>
        <w:rPr>
          <w:rFonts w:cs="Times New Roman"/>
          <w:b/>
          <w:sz w:val="20"/>
          <w:szCs w:val="20"/>
        </w:rPr>
      </w:pPr>
    </w:p>
    <w:p w:rsidR="0094061E" w:rsidRPr="00931A0C" w:rsidRDefault="0094061E" w:rsidP="0094061E">
      <w:pPr>
        <w:pStyle w:val="Akapitzlist"/>
        <w:ind w:left="426"/>
        <w:rPr>
          <w:rFonts w:cs="Times New Roman"/>
          <w:b/>
          <w:sz w:val="20"/>
          <w:szCs w:val="20"/>
        </w:rPr>
      </w:pPr>
      <w:r w:rsidRPr="00931A0C">
        <w:rPr>
          <w:rFonts w:cs="Times New Roman"/>
          <w:b/>
          <w:sz w:val="20"/>
          <w:szCs w:val="20"/>
        </w:rPr>
        <w:t>Opcjonalnie:</w:t>
      </w:r>
    </w:p>
    <w:p w:rsidR="0094061E" w:rsidRPr="00931A0C" w:rsidRDefault="0094061E" w:rsidP="0094061E">
      <w:pPr>
        <w:pStyle w:val="Akapitzlist"/>
        <w:ind w:left="426"/>
        <w:rPr>
          <w:rFonts w:cs="Times New Roman"/>
          <w:b/>
          <w:sz w:val="20"/>
          <w:szCs w:val="20"/>
        </w:rPr>
      </w:pPr>
      <w:r w:rsidRPr="00931A0C">
        <w:rPr>
          <w:rFonts w:cs="Times New Roman"/>
          <w:b/>
          <w:sz w:val="20"/>
          <w:szCs w:val="20"/>
        </w:rPr>
        <w:t>Praca pisemna składa się z 3 pytań opisowych, za które można uzyskać odpowiednio 3 pkt.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127"/>
        <w:gridCol w:w="578"/>
        <w:gridCol w:w="8779"/>
      </w:tblGrid>
      <w:tr w:rsidR="0006029E" w:rsidRPr="00931A0C" w:rsidTr="00B37363">
        <w:tc>
          <w:tcPr>
            <w:tcW w:w="11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:rsidR="0006029E" w:rsidRPr="00931A0C" w:rsidRDefault="0006029E" w:rsidP="0002282C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Ćwiczenia (C)</w:t>
            </w:r>
          </w:p>
          <w:p w:rsidR="0094061E" w:rsidRPr="00931A0C" w:rsidRDefault="0094061E" w:rsidP="0002282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  <w:lang w:val="pl-PL"/>
              </w:rPr>
              <w:t>Praca pisemna – wynik mniej niż 5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02282C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06029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 - wynik 5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-  6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 - 7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– 8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– 9 pkt.</w:t>
            </w:r>
          </w:p>
        </w:tc>
      </w:tr>
      <w:tr w:rsidR="00C779A3" w:rsidRPr="00931A0C" w:rsidTr="00B37363">
        <w:trPr>
          <w:trHeight w:val="1372"/>
        </w:trPr>
        <w:tc>
          <w:tcPr>
            <w:tcW w:w="112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C779A3" w:rsidRPr="00931A0C" w:rsidRDefault="00C779A3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C779A3" w:rsidRPr="00931A0C" w:rsidRDefault="00C779A3" w:rsidP="00E27C0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Symulacje</w:t>
            </w:r>
            <w:r w:rsidR="0002282C" w:rsidRPr="00931A0C">
              <w:rPr>
                <w:rFonts w:cs="Times New Roman"/>
                <w:b/>
                <w:sz w:val="20"/>
                <w:szCs w:val="20"/>
              </w:rPr>
              <w:t xml:space="preserve"> (S)</w:t>
            </w:r>
          </w:p>
          <w:p w:rsidR="00C779A3" w:rsidRPr="00931A0C" w:rsidRDefault="00C779A3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779A3" w:rsidRPr="00931A0C" w:rsidRDefault="00C779A3" w:rsidP="007976E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C779A3" w:rsidRPr="00931A0C" w:rsidRDefault="00C779A3" w:rsidP="007976E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zal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A3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C779A3" w:rsidRPr="00931A0C">
              <w:rPr>
                <w:rFonts w:cs="Times New Roman"/>
                <w:sz w:val="20"/>
                <w:szCs w:val="20"/>
              </w:rPr>
              <w:t>Aktywny</w:t>
            </w:r>
            <w:r w:rsidR="004313EC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C779A3" w:rsidRPr="00931A0C">
              <w:rPr>
                <w:rFonts w:cs="Times New Roman"/>
                <w:sz w:val="20"/>
                <w:szCs w:val="20"/>
              </w:rPr>
              <w:t>udział w zajęciach</w:t>
            </w:r>
            <w:r w:rsidR="00D534D4" w:rsidRPr="00931A0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E27C0A" w:rsidRPr="00931A0C" w:rsidTr="00B37363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127" w:type="dxa"/>
          </w:tcPr>
          <w:p w:rsidR="00E27C0A" w:rsidRPr="00931A0C" w:rsidRDefault="00E27C0A" w:rsidP="00370AEB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</w:p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779" w:type="dxa"/>
          </w:tcPr>
          <w:p w:rsidR="00E27C0A" w:rsidRPr="00931A0C" w:rsidRDefault="00E27C0A" w:rsidP="00370AEB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7C0A" w:rsidRPr="00931A0C" w:rsidRDefault="00E27C0A" w:rsidP="00370AEB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B37363" w:rsidRPr="00931A0C" w:rsidRDefault="00B37363" w:rsidP="00B37363">
      <w:pPr>
        <w:jc w:val="center"/>
        <w:rPr>
          <w:b/>
          <w:sz w:val="20"/>
          <w:szCs w:val="20"/>
        </w:rPr>
      </w:pPr>
      <w:r w:rsidRPr="00931A0C">
        <w:rPr>
          <w:b/>
          <w:bCs/>
          <w:sz w:val="20"/>
          <w:szCs w:val="20"/>
        </w:rPr>
        <w:lastRenderedPageBreak/>
        <w:t xml:space="preserve">Zasady Zaliczenia ćwiczeń praktycznych metodą mini – OSCE </w:t>
      </w:r>
      <w:r w:rsidRPr="00931A0C">
        <w:rPr>
          <w:rFonts w:eastAsia="Times New Roman" w:cstheme="minorHAnsi"/>
          <w:bCs/>
          <w:sz w:val="20"/>
          <w:szCs w:val="20"/>
          <w:lang w:eastAsia="pl-PL"/>
        </w:rPr>
        <w:t>(</w:t>
      </w:r>
      <w:r w:rsidRPr="00931A0C">
        <w:rPr>
          <w:rFonts w:eastAsia="Times New Roman" w:cstheme="minorHAnsi"/>
          <w:b/>
          <w:i/>
          <w:iCs/>
          <w:sz w:val="20"/>
          <w:szCs w:val="20"/>
          <w:lang w:eastAsia="pl-PL"/>
        </w:rPr>
        <w:t>Objective Structured Clinical Examination</w:t>
      </w:r>
      <w:r w:rsidRPr="00931A0C">
        <w:rPr>
          <w:rFonts w:eastAsia="Times New Roman" w:cstheme="minorHAnsi"/>
          <w:b/>
          <w:sz w:val="20"/>
          <w:szCs w:val="20"/>
          <w:lang w:eastAsia="pl-PL"/>
        </w:rPr>
        <w:t>)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Informacje ogólne:</w:t>
      </w:r>
    </w:p>
    <w:p w:rsidR="00B37363" w:rsidRPr="00931A0C" w:rsidRDefault="00B37363" w:rsidP="00B37363">
      <w:pPr>
        <w:pStyle w:val="Akapitzlist"/>
        <w:rPr>
          <w:sz w:val="20"/>
          <w:szCs w:val="20"/>
        </w:rPr>
      </w:pPr>
      <w:r w:rsidRPr="00931A0C">
        <w:rPr>
          <w:sz w:val="20"/>
          <w:szCs w:val="20"/>
        </w:rPr>
        <w:t>Dobór tej metody zaliczenia poszczególnych modułów zajęć w ramach przedmiotu, ma na celu oswojenie studentów z zasadami pracy położnej/położnego w warunkach praktycznych. Zaliczenie odbywa się każdorazowo po zakończonym Module w ramach przedmiotu.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Warunki dopuszczenia studenta do zaliczenia modułu w formie OSCE: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obecność na wszystkich ćwiczeniach praktycznych w danym module;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 xml:space="preserve">pozytywny wynik zaliczeń cząstkowych - w formie 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przygotowanie studenta w dniu zaliczenia – zgodnie z regulaminem Centrum Symulacji Medycznej.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Organizacja i przebieg zaliczenia: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Czynność, którą będzie zaliczać student – stacja, jest wybrana z obowiązujących w danym module i realizowanym przez nauczyciela akademickiego;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studenci są poinformowani ustnie (podczas zajęć) oraz mailowo o zasadach zaliczenia, godzinie rozpoczęcia zaliczenia oraz podziale na grupy;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czas trwania zaliczenia jednej stacji to 10 minut;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w dniu zaliczenia osoba wprowadzająca zapoznaje jeszcze raz studentów z zasadami zaliczenia (liczba i kolejność stacji, czas trwania stacji, reakcja na „dzwonki”, itp.).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student przechodzi kolejno stacje, zaczynając i kończąc zadanie na dźwięk „dzwonka”;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w trakcie przebiegu zadania na stacji osoba oceniająca nie wdaje się w interakcję słowną ze studentem, chyba że wymaga tego zadania lub sytuacja nagła (usterka, uszkodzenie sprzętu, itp.);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student wykonuje zadanie zgodnie z opisem umieszczonym na drzwiach wejściowych od ich wewnętrznej strony;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 zakończeniu zadania student głośno o tym informuje i siada na przygotowanym wcześniej krześle;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student, który nie zaliczy danej stacji, w porozumieniu z nauczycielem akademickim planują termin kolejnego zaliczenia, również mini – OSCE;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za prawidłowy przebieg zaliczenia odpowiada Koordynator ćwiczeń praktycznych z przedmiotu Podstawy opieki położniczej wyznaczony przez Zastępcę Dyrektora ds. Kształcenia na Kierunku Położnictwo.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Zasady oceniania: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i/>
          <w:iCs/>
          <w:sz w:val="20"/>
          <w:szCs w:val="20"/>
        </w:rPr>
      </w:pPr>
      <w:r w:rsidRPr="00931A0C">
        <w:rPr>
          <w:sz w:val="20"/>
          <w:szCs w:val="20"/>
        </w:rPr>
        <w:t xml:space="preserve">student oceniany jest zgodnie ze schematem listy kontrolnej, </w:t>
      </w:r>
      <w:r w:rsidRPr="00931A0C">
        <w:rPr>
          <w:i/>
          <w:iCs/>
          <w:sz w:val="20"/>
          <w:szCs w:val="20"/>
        </w:rPr>
        <w:t>check-listy;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popełnienie błędu, określonego w liście kontrolnej jako „krytyczny”, jest równoznaczny z niezaliczeniem całego zadania – stacji,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ocena z ćwiczeń praktycznych w danym semestrze jest średnią z ocen uzyskanych przez studenta ze wszystkich modułów.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Ogłoszenie wyników: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 ukończeniu wszystkich stacji studenci udają się do wyznaczonej do tego sali i czekają na ogłoszenie wyników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 ogłoszeniu wyników możliwe jest dokonanie wpisów do Dzienniczków zajęć praktycznych i praktyk zawodowych</w:t>
      </w:r>
    </w:p>
    <w:p w:rsidR="00C36260" w:rsidRPr="00931A0C" w:rsidRDefault="00B37363" w:rsidP="00C36260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Osoby, które nie zaliczyły, mają możliwość umówienia się z wykładowcami na indywidualne konsultacje i ponowne zaliczenie.</w:t>
      </w:r>
    </w:p>
    <w:p w:rsidR="00E27C0A" w:rsidRPr="00931A0C" w:rsidRDefault="00E27C0A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720"/>
        <w:gridCol w:w="9048"/>
      </w:tblGrid>
      <w:tr w:rsidR="00E27C0A" w:rsidRPr="00931A0C" w:rsidTr="00E27C0A">
        <w:trPr>
          <w:trHeight w:val="28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0A" w:rsidRPr="00931A0C" w:rsidRDefault="00E27C0A" w:rsidP="00E27C0A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bookmarkStart w:id="2" w:name="_Hlk52489691"/>
            <w:r w:rsidRPr="00931A0C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0A" w:rsidRPr="00931A0C" w:rsidRDefault="00E27C0A" w:rsidP="00E27C0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Kryterium oceny</w:t>
            </w:r>
          </w:p>
          <w:p w:rsidR="00E27C0A" w:rsidRPr="00931A0C" w:rsidRDefault="00E27C0A" w:rsidP="00E27C0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Student:</w:t>
            </w:r>
          </w:p>
        </w:tc>
      </w:tr>
      <w:tr w:rsidR="00E27C0A" w:rsidRPr="00931A0C" w:rsidTr="00C36260">
        <w:trPr>
          <w:cantSplit/>
          <w:trHeight w:val="3680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27C0A" w:rsidRPr="00931A0C" w:rsidRDefault="00E27C0A" w:rsidP="00E27C0A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 zawsze przestrzega zasad, wymaga nadzoru, chaotycznie wykonuje czynności, wykonywanie prostych czynności bez uwag;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niepewnie, bardzo wolno, widoczna sprawność podczas wykonywania prostych czynności;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 zawsze uwzględnia indywidualną sytuację pacjenta, osiąga cel po ukierunkowaniu działania;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wymaga ciągłego naprowadzania i przypominania w zakresie wykonywania złożonych czynności;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podejmuje kontakt, ale nie potrafi utrzymywać dalej komunikacji z pacjentem;</w:t>
            </w:r>
          </w:p>
          <w:p w:rsidR="00E27C0A" w:rsidRPr="00931A0C" w:rsidRDefault="00E27C0A" w:rsidP="00370AEB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zasad, po ukierunkowaniu wykonuje czynności w miarę poprawnie;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wykonuje czynności niepewnie, niekiedy wymaga wsparcia i poczucia pewności działania;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uwzględnia indywidualną sytuację zdrowotną pacjenta, osiąga cel;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lastRenderedPageBreak/>
              <w:t>często wymaga przypominania w podejmowanym działaniu;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potrafi nawiązać i utrzymać kontakt werbalny z pacjentem;</w:t>
            </w:r>
          </w:p>
          <w:p w:rsidR="00E27C0A" w:rsidRPr="00931A0C" w:rsidRDefault="00E27C0A" w:rsidP="00370AEB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podejmuje wysiłek, by ocenić i analizować własne postępowanie, współpracuje z zespołem terapeutycznym, zwykle identyfikuje się z rolą zawodową.</w:t>
            </w:r>
          </w:p>
          <w:p w:rsidR="00C36260" w:rsidRPr="00931A0C" w:rsidRDefault="00C36260" w:rsidP="00C36260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zasad, po ukierunkowaniu wykonuje czynności poprawnie;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w tempie zwolnionym;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zwraca uwagę na indywidualną sytuację pacjenta, osiąga cel;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czasami wymaga przypominania w podejmowanym działaniu;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potrafi nawiązać i utrzymać kontakt werbalny i pozawerbalny z pacjentem;</w:t>
            </w:r>
          </w:p>
          <w:p w:rsidR="00E27C0A" w:rsidRPr="00931A0C" w:rsidRDefault="00E27C0A" w:rsidP="00C36260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wykazuje nieporadność w zakresie oceny i analizy własnego postępowania, współpracuje z zespołem terapeutycznym, identyfikuje się z rolą zawodową;</w:t>
            </w:r>
          </w:p>
          <w:p w:rsidR="00C36260" w:rsidRPr="00931A0C" w:rsidRDefault="00C36260" w:rsidP="00C36260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 po wstępnym ukierunkowaniu, technika i kolejność czynności bez żadnych uwag;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pewnie, ale po krótkim zastanowieniu;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przejawia troskę o uwzględnienie sytuacji zdrowotnej pacjenta, osiąga cel po wstępnym ukierunkowaniu;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czasami wymaga przypomnienia i ukierunkowania działaniach;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komunikuje się prawidłowo, ale wymaga niekiedy ukierunkowania w doborze metod;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wykazuje starania zakresie oceny i analizy własnego postępowania, dobra współpraca z zespołem terapeutycznym, zauważalna identyfikacja z rolą zawodową.</w:t>
            </w:r>
          </w:p>
          <w:p w:rsidR="00E27C0A" w:rsidRPr="00931A0C" w:rsidRDefault="00E27C0A" w:rsidP="00D330EE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zasad, technika i kolejność wykonania czynności bez żadnych uwag;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pewnie, energicznie;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uwzględnia sytuację pacjenta i aktualne możliwości do wykonania tych czynności;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planuje i wykonuje działania całkowicie samodzielne;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komunikuje się spontaniczne, konstruktywne i samodzielne, dobór treści adekwatny do oczekiwań odbiorcy;</w:t>
            </w:r>
          </w:p>
          <w:p w:rsidR="00E27C0A" w:rsidRPr="00931A0C" w:rsidRDefault="00E27C0A" w:rsidP="00370AEB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potrafi ocenić i analizować postępowanie własne, współpracuje z zespołem terapeutycznym, widoczna identyfikacja z rolą zawodową.</w:t>
            </w:r>
          </w:p>
        </w:tc>
      </w:tr>
      <w:bookmarkEnd w:id="2"/>
    </w:tbl>
    <w:p w:rsidR="0002282C" w:rsidRPr="00931A0C" w:rsidRDefault="0002282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1"/>
        <w:gridCol w:w="1476"/>
        <w:gridCol w:w="1476"/>
      </w:tblGrid>
      <w:tr w:rsidR="003F4153" w:rsidRPr="00931A0C" w:rsidTr="002C6ABA">
        <w:trPr>
          <w:trHeight w:val="284"/>
        </w:trPr>
        <w:tc>
          <w:tcPr>
            <w:tcW w:w="6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2C6ABA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Obciążenie studenta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niestacjonarne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931A0C" w:rsidRDefault="003F4153" w:rsidP="003F415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7E50DF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8</w:t>
            </w:r>
            <w:r w:rsidR="007E50DF" w:rsidRPr="00931A0C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E50DF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E50DF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E50DF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288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3F415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SAMODZIELNA PRACA STUDENTA /GODZINY NIEKONTAKTOWE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F1531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F1531E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F1531E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Analiza </w:t>
            </w:r>
            <w:r w:rsidR="00E33F9E" w:rsidRPr="00931A0C">
              <w:rPr>
                <w:rFonts w:cs="Times New Roman"/>
                <w:sz w:val="20"/>
                <w:szCs w:val="20"/>
              </w:rPr>
              <w:t>piśmiennictwa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F1531E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7E50DF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7E50DF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</w:tbl>
    <w:p w:rsidR="003562EC" w:rsidRDefault="003562EC" w:rsidP="003562E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931A0C" w:rsidRDefault="00931A0C" w:rsidP="00931A0C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931A0C" w:rsidRDefault="00931A0C" w:rsidP="00931A0C">
      <w:pPr>
        <w:pStyle w:val="Tekstpodstawowy"/>
        <w:rPr>
          <w:b w:val="0"/>
          <w:i/>
          <w:sz w:val="22"/>
        </w:rPr>
      </w:pPr>
    </w:p>
    <w:p w:rsidR="00931A0C" w:rsidRDefault="00931A0C" w:rsidP="00931A0C">
      <w:pPr>
        <w:pStyle w:val="Tekstpodstawowy"/>
        <w:spacing w:before="2"/>
        <w:rPr>
          <w:b w:val="0"/>
          <w:i/>
          <w:sz w:val="18"/>
        </w:rPr>
      </w:pPr>
    </w:p>
    <w:p w:rsidR="00931A0C" w:rsidRPr="00931A0C" w:rsidRDefault="00931A0C" w:rsidP="00931A0C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3F4153" w:rsidRPr="00130F1C" w:rsidRDefault="003F4153" w:rsidP="002C6ABA">
      <w:pPr>
        <w:rPr>
          <w:rFonts w:cs="Times New Roman"/>
          <w:szCs w:val="24"/>
        </w:rPr>
      </w:pPr>
    </w:p>
    <w:sectPr w:rsidR="003F4153" w:rsidRPr="00130F1C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8C5"/>
    <w:multiLevelType w:val="hybridMultilevel"/>
    <w:tmpl w:val="B33E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0672"/>
    <w:multiLevelType w:val="hybridMultilevel"/>
    <w:tmpl w:val="FF7A8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2D4A69"/>
    <w:multiLevelType w:val="hybridMultilevel"/>
    <w:tmpl w:val="E3AA9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C7781"/>
    <w:multiLevelType w:val="hybridMultilevel"/>
    <w:tmpl w:val="B33EC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4044F"/>
    <w:multiLevelType w:val="hybridMultilevel"/>
    <w:tmpl w:val="D2C09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50689"/>
    <w:multiLevelType w:val="hybridMultilevel"/>
    <w:tmpl w:val="E05836F6"/>
    <w:lvl w:ilvl="0" w:tplc="F6863CA2">
      <w:start w:val="1"/>
      <w:numFmt w:val="decimal"/>
      <w:lvlText w:val="%1."/>
      <w:lvlJc w:val="left"/>
      <w:pPr>
        <w:ind w:left="698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18" w:hanging="360"/>
      </w:pPr>
    </w:lvl>
    <w:lvl w:ilvl="2" w:tplc="0415001B" w:tentative="1">
      <w:start w:val="1"/>
      <w:numFmt w:val="lowerRoman"/>
      <w:lvlText w:val="%3."/>
      <w:lvlJc w:val="right"/>
      <w:pPr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7" w15:restartNumberingAfterBreak="0">
    <w:nsid w:val="2A6F1094"/>
    <w:multiLevelType w:val="hybridMultilevel"/>
    <w:tmpl w:val="9BA20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254AA"/>
    <w:multiLevelType w:val="hybridMultilevel"/>
    <w:tmpl w:val="69649B98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46F34"/>
    <w:multiLevelType w:val="hybridMultilevel"/>
    <w:tmpl w:val="B98E10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7B74D9"/>
    <w:multiLevelType w:val="hybridMultilevel"/>
    <w:tmpl w:val="4CBAE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86FAE"/>
    <w:multiLevelType w:val="hybridMultilevel"/>
    <w:tmpl w:val="D08C4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13E8C"/>
    <w:multiLevelType w:val="hybridMultilevel"/>
    <w:tmpl w:val="6BB0AB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051223"/>
    <w:multiLevelType w:val="hybridMultilevel"/>
    <w:tmpl w:val="E05836F6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51BE3"/>
    <w:multiLevelType w:val="hybridMultilevel"/>
    <w:tmpl w:val="CF34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D7BD5"/>
    <w:multiLevelType w:val="hybridMultilevel"/>
    <w:tmpl w:val="FDB8319E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6475D"/>
    <w:multiLevelType w:val="hybridMultilevel"/>
    <w:tmpl w:val="DEEA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D15AE"/>
    <w:multiLevelType w:val="hybridMultilevel"/>
    <w:tmpl w:val="82765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DD2D5F2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53A8F"/>
    <w:multiLevelType w:val="hybridMultilevel"/>
    <w:tmpl w:val="90885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23111"/>
    <w:multiLevelType w:val="hybridMultilevel"/>
    <w:tmpl w:val="14D0F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A2E3E"/>
    <w:multiLevelType w:val="hybridMultilevel"/>
    <w:tmpl w:val="917E2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040ED"/>
    <w:multiLevelType w:val="hybridMultilevel"/>
    <w:tmpl w:val="123E3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E06DD"/>
    <w:multiLevelType w:val="hybridMultilevel"/>
    <w:tmpl w:val="00F62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37B32"/>
    <w:multiLevelType w:val="hybridMultilevel"/>
    <w:tmpl w:val="0A802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D3485"/>
    <w:multiLevelType w:val="hybridMultilevel"/>
    <w:tmpl w:val="2C8A1598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C2ECB"/>
    <w:multiLevelType w:val="hybridMultilevel"/>
    <w:tmpl w:val="92D0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A5EA1"/>
    <w:multiLevelType w:val="hybridMultilevel"/>
    <w:tmpl w:val="903CF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63F95"/>
    <w:multiLevelType w:val="hybridMultilevel"/>
    <w:tmpl w:val="D97CE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D28BD"/>
    <w:multiLevelType w:val="hybridMultilevel"/>
    <w:tmpl w:val="22E86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abstractNum w:abstractNumId="33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76A66"/>
    <w:multiLevelType w:val="hybridMultilevel"/>
    <w:tmpl w:val="40544F2A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A5F89"/>
    <w:multiLevelType w:val="hybridMultilevel"/>
    <w:tmpl w:val="AAE828E4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1"/>
  </w:num>
  <w:num w:numId="3">
    <w:abstractNumId w:val="13"/>
  </w:num>
  <w:num w:numId="4">
    <w:abstractNumId w:val="27"/>
  </w:num>
  <w:num w:numId="5">
    <w:abstractNumId w:val="10"/>
  </w:num>
  <w:num w:numId="6">
    <w:abstractNumId w:val="30"/>
  </w:num>
  <w:num w:numId="7">
    <w:abstractNumId w:val="6"/>
  </w:num>
  <w:num w:numId="8">
    <w:abstractNumId w:val="16"/>
  </w:num>
  <w:num w:numId="9">
    <w:abstractNumId w:val="15"/>
  </w:num>
  <w:num w:numId="10">
    <w:abstractNumId w:val="34"/>
  </w:num>
  <w:num w:numId="11">
    <w:abstractNumId w:val="35"/>
  </w:num>
  <w:num w:numId="12">
    <w:abstractNumId w:val="17"/>
  </w:num>
  <w:num w:numId="13">
    <w:abstractNumId w:val="18"/>
  </w:num>
  <w:num w:numId="14">
    <w:abstractNumId w:val="21"/>
  </w:num>
  <w:num w:numId="15">
    <w:abstractNumId w:val="22"/>
  </w:num>
  <w:num w:numId="16">
    <w:abstractNumId w:val="9"/>
  </w:num>
  <w:num w:numId="17">
    <w:abstractNumId w:val="28"/>
  </w:num>
  <w:num w:numId="18">
    <w:abstractNumId w:val="29"/>
  </w:num>
  <w:num w:numId="19">
    <w:abstractNumId w:val="24"/>
  </w:num>
  <w:num w:numId="20">
    <w:abstractNumId w:val="23"/>
  </w:num>
  <w:num w:numId="21">
    <w:abstractNumId w:val="5"/>
  </w:num>
  <w:num w:numId="22">
    <w:abstractNumId w:val="7"/>
  </w:num>
  <w:num w:numId="23">
    <w:abstractNumId w:val="14"/>
  </w:num>
  <w:num w:numId="24">
    <w:abstractNumId w:val="25"/>
  </w:num>
  <w:num w:numId="25">
    <w:abstractNumId w:val="2"/>
  </w:num>
  <w:num w:numId="26">
    <w:abstractNumId w:val="11"/>
  </w:num>
  <w:num w:numId="27">
    <w:abstractNumId w:val="4"/>
  </w:num>
  <w:num w:numId="28">
    <w:abstractNumId w:val="12"/>
  </w:num>
  <w:num w:numId="29">
    <w:abstractNumId w:val="1"/>
  </w:num>
  <w:num w:numId="30">
    <w:abstractNumId w:val="20"/>
  </w:num>
  <w:num w:numId="31">
    <w:abstractNumId w:val="8"/>
  </w:num>
  <w:num w:numId="32">
    <w:abstractNumId w:val="33"/>
  </w:num>
  <w:num w:numId="33">
    <w:abstractNumId w:val="3"/>
  </w:num>
  <w:num w:numId="34">
    <w:abstractNumId w:val="0"/>
  </w:num>
  <w:num w:numId="35">
    <w:abstractNumId w:val="26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10B16"/>
    <w:rsid w:val="00014768"/>
    <w:rsid w:val="00015C5C"/>
    <w:rsid w:val="0002282C"/>
    <w:rsid w:val="00054631"/>
    <w:rsid w:val="00055496"/>
    <w:rsid w:val="0006029E"/>
    <w:rsid w:val="000807A3"/>
    <w:rsid w:val="00090C2E"/>
    <w:rsid w:val="000A482F"/>
    <w:rsid w:val="00130F1C"/>
    <w:rsid w:val="00144B5D"/>
    <w:rsid w:val="001464A1"/>
    <w:rsid w:val="00150620"/>
    <w:rsid w:val="00175230"/>
    <w:rsid w:val="001D50A6"/>
    <w:rsid w:val="001E09A5"/>
    <w:rsid w:val="00203499"/>
    <w:rsid w:val="002357DB"/>
    <w:rsid w:val="00240031"/>
    <w:rsid w:val="00247B51"/>
    <w:rsid w:val="00252DAE"/>
    <w:rsid w:val="0026587B"/>
    <w:rsid w:val="00266A63"/>
    <w:rsid w:val="00271483"/>
    <w:rsid w:val="002759E9"/>
    <w:rsid w:val="002B1638"/>
    <w:rsid w:val="002C6ABA"/>
    <w:rsid w:val="002E6DFC"/>
    <w:rsid w:val="00312BCB"/>
    <w:rsid w:val="0034616E"/>
    <w:rsid w:val="00351AC8"/>
    <w:rsid w:val="003562EC"/>
    <w:rsid w:val="003572DF"/>
    <w:rsid w:val="00361249"/>
    <w:rsid w:val="003659C7"/>
    <w:rsid w:val="00370AEB"/>
    <w:rsid w:val="003B29F3"/>
    <w:rsid w:val="003C6D2B"/>
    <w:rsid w:val="003D5DB9"/>
    <w:rsid w:val="003D70C3"/>
    <w:rsid w:val="003D78A2"/>
    <w:rsid w:val="003F4153"/>
    <w:rsid w:val="00406EDC"/>
    <w:rsid w:val="004313EC"/>
    <w:rsid w:val="00477BD4"/>
    <w:rsid w:val="00482D99"/>
    <w:rsid w:val="00482F51"/>
    <w:rsid w:val="004958CA"/>
    <w:rsid w:val="00497EED"/>
    <w:rsid w:val="004A343F"/>
    <w:rsid w:val="004B4DE9"/>
    <w:rsid w:val="004E6B15"/>
    <w:rsid w:val="004F4245"/>
    <w:rsid w:val="005953D5"/>
    <w:rsid w:val="005C7DAF"/>
    <w:rsid w:val="005E0E22"/>
    <w:rsid w:val="006470EA"/>
    <w:rsid w:val="00653C53"/>
    <w:rsid w:val="00674909"/>
    <w:rsid w:val="00675323"/>
    <w:rsid w:val="0067637C"/>
    <w:rsid w:val="00697C9E"/>
    <w:rsid w:val="006D1F2C"/>
    <w:rsid w:val="007440A6"/>
    <w:rsid w:val="00763AF2"/>
    <w:rsid w:val="0078417B"/>
    <w:rsid w:val="007976E7"/>
    <w:rsid w:val="007A6BC8"/>
    <w:rsid w:val="007D03EA"/>
    <w:rsid w:val="007D4C05"/>
    <w:rsid w:val="007D78C9"/>
    <w:rsid w:val="007E50DF"/>
    <w:rsid w:val="00810B26"/>
    <w:rsid w:val="008200F7"/>
    <w:rsid w:val="00850777"/>
    <w:rsid w:val="00861952"/>
    <w:rsid w:val="008878FC"/>
    <w:rsid w:val="008A4406"/>
    <w:rsid w:val="008A747A"/>
    <w:rsid w:val="008C1947"/>
    <w:rsid w:val="008F4B0A"/>
    <w:rsid w:val="009117DF"/>
    <w:rsid w:val="00916EFF"/>
    <w:rsid w:val="00931A0C"/>
    <w:rsid w:val="0094061E"/>
    <w:rsid w:val="00990BED"/>
    <w:rsid w:val="009C277D"/>
    <w:rsid w:val="009D1FBD"/>
    <w:rsid w:val="009E1F7D"/>
    <w:rsid w:val="00A00776"/>
    <w:rsid w:val="00A055D3"/>
    <w:rsid w:val="00A32FBD"/>
    <w:rsid w:val="00A44C06"/>
    <w:rsid w:val="00A46BCD"/>
    <w:rsid w:val="00A802B6"/>
    <w:rsid w:val="00AA6D1C"/>
    <w:rsid w:val="00AB46B3"/>
    <w:rsid w:val="00AD13C8"/>
    <w:rsid w:val="00AD3A64"/>
    <w:rsid w:val="00B02804"/>
    <w:rsid w:val="00B37363"/>
    <w:rsid w:val="00BD295A"/>
    <w:rsid w:val="00BD494E"/>
    <w:rsid w:val="00BD6737"/>
    <w:rsid w:val="00C05A78"/>
    <w:rsid w:val="00C21174"/>
    <w:rsid w:val="00C266BC"/>
    <w:rsid w:val="00C36260"/>
    <w:rsid w:val="00C3646E"/>
    <w:rsid w:val="00C47195"/>
    <w:rsid w:val="00C61556"/>
    <w:rsid w:val="00C64DC1"/>
    <w:rsid w:val="00C779A3"/>
    <w:rsid w:val="00CB240D"/>
    <w:rsid w:val="00CC1DD4"/>
    <w:rsid w:val="00CD48BA"/>
    <w:rsid w:val="00CD7887"/>
    <w:rsid w:val="00CE6EEC"/>
    <w:rsid w:val="00D1679D"/>
    <w:rsid w:val="00D203FF"/>
    <w:rsid w:val="00D234C2"/>
    <w:rsid w:val="00D330EE"/>
    <w:rsid w:val="00D4325A"/>
    <w:rsid w:val="00D45E33"/>
    <w:rsid w:val="00D534D4"/>
    <w:rsid w:val="00D77091"/>
    <w:rsid w:val="00D825AF"/>
    <w:rsid w:val="00DF3AED"/>
    <w:rsid w:val="00E13D9A"/>
    <w:rsid w:val="00E155F8"/>
    <w:rsid w:val="00E27C0A"/>
    <w:rsid w:val="00E33F9E"/>
    <w:rsid w:val="00E56229"/>
    <w:rsid w:val="00E70D0D"/>
    <w:rsid w:val="00E8412D"/>
    <w:rsid w:val="00E92C87"/>
    <w:rsid w:val="00E9407E"/>
    <w:rsid w:val="00E9759B"/>
    <w:rsid w:val="00EA2C56"/>
    <w:rsid w:val="00EC6F89"/>
    <w:rsid w:val="00EE6632"/>
    <w:rsid w:val="00F1531E"/>
    <w:rsid w:val="00F72387"/>
    <w:rsid w:val="00F77A0D"/>
    <w:rsid w:val="00F83ABE"/>
    <w:rsid w:val="00FC1AAD"/>
    <w:rsid w:val="00FC475A"/>
    <w:rsid w:val="00FC6A2E"/>
    <w:rsid w:val="00FE19F5"/>
    <w:rsid w:val="00FE6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2440"/>
  <w15:docId w15:val="{0B11131D-5B78-4D19-BA98-2423ABB8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2">
    <w:name w:val="heading 2"/>
    <w:basedOn w:val="Normalny"/>
    <w:link w:val="Nagwek2Znak"/>
    <w:uiPriority w:val="9"/>
    <w:qFormat/>
    <w:rsid w:val="00F83ABE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3AB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3AB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83AB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83AB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me">
    <w:name w:val="name"/>
    <w:basedOn w:val="Domylnaczcionkaakapitu"/>
    <w:rsid w:val="007D03EA"/>
  </w:style>
  <w:style w:type="character" w:customStyle="1" w:styleId="value">
    <w:name w:val="value"/>
    <w:basedOn w:val="Domylnaczcionkaakapitu"/>
    <w:rsid w:val="007D03EA"/>
  </w:style>
  <w:style w:type="character" w:customStyle="1" w:styleId="markedcontent">
    <w:name w:val="markedcontent"/>
    <w:basedOn w:val="Domylnaczcionkaakapitu"/>
    <w:rsid w:val="00E9407E"/>
  </w:style>
  <w:style w:type="paragraph" w:customStyle="1" w:styleId="Default">
    <w:name w:val="Default"/>
    <w:rsid w:val="00C3626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Bodytext3">
    <w:name w:val="Body text (3)_"/>
    <w:link w:val="Bodytext30"/>
    <w:rsid w:val="003562E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3562EC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6B1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6B15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054631"/>
  </w:style>
  <w:style w:type="paragraph" w:styleId="Tekstpodstawowy">
    <w:name w:val="Body Text"/>
    <w:basedOn w:val="Normalny"/>
    <w:link w:val="TekstpodstawowyZnak"/>
    <w:uiPriority w:val="1"/>
    <w:qFormat/>
    <w:rsid w:val="00931A0C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31A0C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elina.siczek@ujk.edu.pl" TargetMode="External"/><Relationship Id="rId5" Type="http://schemas.openxmlformats.org/officeDocument/2006/relationships/hyperlink" Target="mailto:bba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3160</Words>
  <Characters>18965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Dagmara Barańska</cp:lastModifiedBy>
  <cp:revision>4</cp:revision>
  <cp:lastPrinted>2023-03-17T05:30:00Z</cp:lastPrinted>
  <dcterms:created xsi:type="dcterms:W3CDTF">2024-11-14T11:37:00Z</dcterms:created>
  <dcterms:modified xsi:type="dcterms:W3CDTF">2026-02-06T12:52:00Z</dcterms:modified>
</cp:coreProperties>
</file>