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490" w:rsidRDefault="00FD7490" w:rsidP="00FD7490">
      <w:pPr>
        <w:spacing w:before="63"/>
        <w:ind w:left="6889"/>
        <w:rPr>
          <w:i/>
          <w:sz w:val="20"/>
        </w:rPr>
      </w:pPr>
      <w:r>
        <w:rPr>
          <w:i/>
          <w:sz w:val="20"/>
        </w:rPr>
        <w:t>Załącznik nr 4 do zarządzenia nr 22/2020</w:t>
      </w:r>
    </w:p>
    <w:p w:rsidR="00FD7490" w:rsidRDefault="00FD7490" w:rsidP="00FD7490">
      <w:pPr>
        <w:pStyle w:val="Tekstpodstawowy"/>
        <w:rPr>
          <w:b w:val="0"/>
          <w:i/>
        </w:rPr>
      </w:pPr>
    </w:p>
    <w:p w:rsidR="00FD7490" w:rsidRDefault="00FD7490" w:rsidP="00FD7490">
      <w:pPr>
        <w:pStyle w:val="Tekstpodstawowy"/>
        <w:spacing w:before="6"/>
        <w:rPr>
          <w:b w:val="0"/>
          <w:i/>
        </w:rPr>
      </w:pPr>
    </w:p>
    <w:p w:rsidR="00FD7490" w:rsidRPr="0055582A" w:rsidRDefault="00FD7490" w:rsidP="00FD7490">
      <w:pPr>
        <w:spacing w:before="90"/>
        <w:ind w:left="3939" w:right="3790"/>
        <w:jc w:val="center"/>
        <w:rPr>
          <w:rFonts w:asciiTheme="majorBidi" w:hAnsiTheme="majorBidi" w:cstheme="majorBidi"/>
          <w:b/>
          <w:sz w:val="24"/>
        </w:rPr>
      </w:pPr>
      <w:r w:rsidRPr="0055582A">
        <w:rPr>
          <w:rFonts w:asciiTheme="majorBidi" w:hAnsiTheme="majorBidi" w:cstheme="majorBidi"/>
          <w:b/>
          <w:sz w:val="24"/>
        </w:rPr>
        <w:t xml:space="preserve">KARTA PRZEDMIOTU </w:t>
      </w:r>
    </w:p>
    <w:p w:rsidR="00FD7490" w:rsidRPr="0055582A" w:rsidRDefault="00FD7490" w:rsidP="00FD7490">
      <w:pPr>
        <w:pStyle w:val="Tekstpodstawowy"/>
        <w:spacing w:before="11"/>
        <w:rPr>
          <w:rFonts w:asciiTheme="majorBidi" w:hAnsiTheme="majorBidi" w:cstheme="majorBidi"/>
          <w:sz w:val="15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277"/>
        <w:gridCol w:w="6519"/>
      </w:tblGrid>
      <w:tr w:rsidR="00FD7490" w:rsidRPr="00C220A2" w:rsidTr="00BC170F">
        <w:trPr>
          <w:trHeight w:val="285"/>
        </w:trPr>
        <w:tc>
          <w:tcPr>
            <w:tcW w:w="1951" w:type="dxa"/>
          </w:tcPr>
          <w:p w:rsidR="00FD7490" w:rsidRPr="00C220A2" w:rsidRDefault="00FD7490" w:rsidP="00BC170F">
            <w:pPr>
              <w:pStyle w:val="TableParagraph"/>
              <w:ind w:left="107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shd w:val="clear" w:color="auto" w:fill="D9D9D9"/>
          </w:tcPr>
          <w:p w:rsidR="00FD7490" w:rsidRPr="00C220A2" w:rsidRDefault="008B3807" w:rsidP="008B3807">
            <w:pPr>
              <w:widowControl/>
              <w:autoSpaceDE/>
              <w:autoSpaceDN/>
              <w:jc w:val="center"/>
              <w:rPr>
                <w:rFonts w:asciiTheme="majorBidi" w:hAnsiTheme="majorBidi" w:cstheme="majorBidi"/>
                <w:b/>
                <w:lang w:bidi="ar-SA"/>
              </w:rPr>
            </w:pPr>
            <w:r w:rsidRPr="00C220A2">
              <w:rPr>
                <w:rFonts w:asciiTheme="majorBidi" w:hAnsiTheme="majorBidi" w:cstheme="majorBidi"/>
                <w:b/>
              </w:rPr>
              <w:t>0913.4.POŁ1.B/C.FzOL</w:t>
            </w:r>
          </w:p>
        </w:tc>
      </w:tr>
      <w:tr w:rsidR="00FD7490" w:rsidRPr="00C220A2" w:rsidTr="00BC170F">
        <w:trPr>
          <w:trHeight w:val="282"/>
        </w:trPr>
        <w:tc>
          <w:tcPr>
            <w:tcW w:w="1951" w:type="dxa"/>
            <w:vMerge w:val="restart"/>
          </w:tcPr>
          <w:p w:rsidR="00FD7490" w:rsidRPr="00C220A2" w:rsidRDefault="00FD7490" w:rsidP="00BC170F">
            <w:pPr>
              <w:pStyle w:val="TableParagraph"/>
              <w:spacing w:before="60" w:line="229" w:lineRule="exact"/>
              <w:ind w:left="107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Nazwa przedmiotu</w:t>
            </w:r>
          </w:p>
          <w:p w:rsidR="00FD7490" w:rsidRPr="00C220A2" w:rsidRDefault="00FD7490" w:rsidP="00BC170F">
            <w:pPr>
              <w:pStyle w:val="TableParagraph"/>
              <w:spacing w:line="229" w:lineRule="exact"/>
              <w:ind w:left="107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w języku</w:t>
            </w:r>
          </w:p>
        </w:tc>
        <w:tc>
          <w:tcPr>
            <w:tcW w:w="1277" w:type="dxa"/>
          </w:tcPr>
          <w:p w:rsidR="00FD7490" w:rsidRPr="00C220A2" w:rsidRDefault="00FD7490" w:rsidP="00BC170F">
            <w:pPr>
              <w:pStyle w:val="TableParagraph"/>
              <w:ind w:left="176" w:right="17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polskim</w:t>
            </w:r>
          </w:p>
        </w:tc>
        <w:tc>
          <w:tcPr>
            <w:tcW w:w="6519" w:type="dxa"/>
            <w:vMerge w:val="restart"/>
          </w:tcPr>
          <w:p w:rsidR="00FD7490" w:rsidRPr="00C220A2" w:rsidRDefault="000D0ED7" w:rsidP="00BC170F">
            <w:pPr>
              <w:pStyle w:val="TableParagraph"/>
              <w:jc w:val="center"/>
              <w:rPr>
                <w:rFonts w:asciiTheme="majorBidi" w:hAnsiTheme="majorBidi" w:cstheme="majorBidi"/>
                <w:b/>
                <w:i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  <w:lang w:val="pl-PL"/>
              </w:rPr>
              <w:t xml:space="preserve">Farmakologia </w:t>
            </w:r>
            <w:r w:rsidR="00E04C6D" w:rsidRPr="00C220A2">
              <w:rPr>
                <w:rFonts w:asciiTheme="majorBidi" w:hAnsiTheme="majorBidi" w:cstheme="majorBidi"/>
                <w:b/>
                <w:i/>
                <w:sz w:val="20"/>
                <w:szCs w:val="20"/>
                <w:lang w:val="pl-PL"/>
              </w:rPr>
              <w:t xml:space="preserve"> z ordynowaniem leków</w:t>
            </w:r>
          </w:p>
          <w:p w:rsidR="00FD7490" w:rsidRPr="00C220A2" w:rsidRDefault="008B3807" w:rsidP="00BC170F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i/>
                <w:sz w:val="20"/>
                <w:szCs w:val="20"/>
                <w:lang w:val="pl-PL"/>
              </w:rPr>
              <w:t>P</w:t>
            </w:r>
            <w:r w:rsidR="00E04C6D" w:rsidRPr="00C220A2">
              <w:rPr>
                <w:rFonts w:asciiTheme="majorBidi" w:hAnsiTheme="majorBidi" w:cstheme="majorBidi"/>
                <w:i/>
                <w:sz w:val="20"/>
                <w:szCs w:val="20"/>
                <w:lang w:val="pl-PL"/>
              </w:rPr>
              <w:t>harmacology with drug prescribing</w:t>
            </w:r>
          </w:p>
        </w:tc>
      </w:tr>
      <w:tr w:rsidR="00FD7490" w:rsidRPr="00C220A2" w:rsidTr="00BC170F">
        <w:trPr>
          <w:trHeight w:val="285"/>
        </w:trPr>
        <w:tc>
          <w:tcPr>
            <w:tcW w:w="1951" w:type="dxa"/>
            <w:vMerge/>
            <w:tcBorders>
              <w:top w:val="nil"/>
            </w:tcBorders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</w:p>
        </w:tc>
        <w:tc>
          <w:tcPr>
            <w:tcW w:w="1277" w:type="dxa"/>
          </w:tcPr>
          <w:p w:rsidR="00FD7490" w:rsidRPr="00C220A2" w:rsidRDefault="00FD7490" w:rsidP="00BC170F">
            <w:pPr>
              <w:pStyle w:val="TableParagraph"/>
              <w:ind w:left="178" w:right="17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angielskim</w:t>
            </w:r>
          </w:p>
        </w:tc>
        <w:tc>
          <w:tcPr>
            <w:tcW w:w="6519" w:type="dxa"/>
            <w:vMerge/>
            <w:tcBorders>
              <w:top w:val="nil"/>
            </w:tcBorders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FD7490" w:rsidRPr="00C220A2" w:rsidRDefault="00FD7490" w:rsidP="00FD7490">
      <w:pPr>
        <w:pStyle w:val="Tekstpodstawowy"/>
        <w:rPr>
          <w:rFonts w:asciiTheme="majorBidi" w:hAnsiTheme="majorBidi" w:cstheme="majorBidi"/>
        </w:rPr>
      </w:pPr>
    </w:p>
    <w:p w:rsidR="00FD7490" w:rsidRPr="00C220A2" w:rsidRDefault="00FD7490" w:rsidP="00FD7490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rFonts w:asciiTheme="majorBidi" w:hAnsiTheme="majorBidi" w:cstheme="majorBidi"/>
          <w:b/>
          <w:sz w:val="20"/>
          <w:szCs w:val="20"/>
        </w:rPr>
      </w:pPr>
      <w:r w:rsidRPr="00C220A2">
        <w:rPr>
          <w:rFonts w:asciiTheme="majorBidi" w:hAnsiTheme="majorBidi" w:cstheme="majorBidi"/>
          <w:b/>
          <w:sz w:val="20"/>
          <w:szCs w:val="20"/>
        </w:rPr>
        <w:t>USYTUOWANIE PRZEDMIOTU W SYSTEMIE</w:t>
      </w:r>
      <w:r w:rsidRPr="00C220A2">
        <w:rPr>
          <w:rFonts w:asciiTheme="majorBidi" w:hAnsiTheme="majorBidi" w:cstheme="majorBidi"/>
          <w:b/>
          <w:spacing w:val="-3"/>
          <w:sz w:val="20"/>
          <w:szCs w:val="20"/>
        </w:rPr>
        <w:t xml:space="preserve"> </w:t>
      </w:r>
      <w:r w:rsidRPr="00C220A2">
        <w:rPr>
          <w:rFonts w:asciiTheme="majorBidi" w:hAnsiTheme="majorBidi" w:cstheme="majorBidi"/>
          <w:b/>
          <w:sz w:val="20"/>
          <w:szCs w:val="20"/>
        </w:rPr>
        <w:t>STUDIÓW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386"/>
      </w:tblGrid>
      <w:tr w:rsidR="00FD7490" w:rsidRPr="00C220A2" w:rsidTr="00BC170F">
        <w:trPr>
          <w:trHeight w:val="282"/>
        </w:trPr>
        <w:tc>
          <w:tcPr>
            <w:tcW w:w="4361" w:type="dxa"/>
          </w:tcPr>
          <w:p w:rsidR="00FD7490" w:rsidRPr="00C220A2" w:rsidRDefault="00FD7490" w:rsidP="00BC170F">
            <w:pPr>
              <w:pStyle w:val="TableParagraph"/>
              <w:ind w:left="107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</w:tcPr>
          <w:p w:rsidR="00FD7490" w:rsidRPr="00C220A2" w:rsidRDefault="00FD7490" w:rsidP="00BC170F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Położnictwo</w:t>
            </w:r>
          </w:p>
        </w:tc>
      </w:tr>
      <w:tr w:rsidR="00FD7490" w:rsidRPr="00C220A2" w:rsidTr="00BC170F">
        <w:trPr>
          <w:trHeight w:val="285"/>
        </w:trPr>
        <w:tc>
          <w:tcPr>
            <w:tcW w:w="4361" w:type="dxa"/>
          </w:tcPr>
          <w:p w:rsidR="00FD7490" w:rsidRPr="00C220A2" w:rsidRDefault="00FD7490" w:rsidP="00BC170F">
            <w:pPr>
              <w:pStyle w:val="TableParagraph"/>
              <w:ind w:left="107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</w:tcPr>
          <w:p w:rsidR="00FD7490" w:rsidRPr="00C220A2" w:rsidRDefault="00FD7490" w:rsidP="00BC170F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Stacjonarne</w:t>
            </w:r>
          </w:p>
        </w:tc>
      </w:tr>
      <w:tr w:rsidR="00FD7490" w:rsidRPr="00C220A2" w:rsidTr="00BC170F">
        <w:trPr>
          <w:trHeight w:val="282"/>
        </w:trPr>
        <w:tc>
          <w:tcPr>
            <w:tcW w:w="4361" w:type="dxa"/>
          </w:tcPr>
          <w:p w:rsidR="00FD7490" w:rsidRPr="00C220A2" w:rsidRDefault="00FD7490" w:rsidP="00BC170F">
            <w:pPr>
              <w:pStyle w:val="TableParagraph"/>
              <w:ind w:left="107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</w:tcPr>
          <w:p w:rsidR="00FD7490" w:rsidRPr="00C220A2" w:rsidRDefault="00FD7490" w:rsidP="00BC170F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Studia pierwszego stopnia</w:t>
            </w:r>
          </w:p>
        </w:tc>
      </w:tr>
      <w:tr w:rsidR="00FD7490" w:rsidRPr="00C220A2" w:rsidTr="00BC170F">
        <w:trPr>
          <w:trHeight w:val="285"/>
        </w:trPr>
        <w:tc>
          <w:tcPr>
            <w:tcW w:w="4361" w:type="dxa"/>
          </w:tcPr>
          <w:p w:rsidR="00FD7490" w:rsidRPr="00C220A2" w:rsidRDefault="00FD7490" w:rsidP="00BC170F">
            <w:pPr>
              <w:pStyle w:val="TableParagraph"/>
              <w:ind w:left="107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</w:tcPr>
          <w:p w:rsidR="00FD7490" w:rsidRPr="00C220A2" w:rsidRDefault="00FD7490" w:rsidP="00BC170F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Praktyczny</w:t>
            </w:r>
          </w:p>
        </w:tc>
      </w:tr>
      <w:tr w:rsidR="00FD7490" w:rsidRPr="00C220A2" w:rsidTr="00BC170F">
        <w:trPr>
          <w:trHeight w:val="282"/>
        </w:trPr>
        <w:tc>
          <w:tcPr>
            <w:tcW w:w="4361" w:type="dxa"/>
          </w:tcPr>
          <w:p w:rsidR="00FD7490" w:rsidRPr="00C220A2" w:rsidRDefault="00FD7490" w:rsidP="00BC170F">
            <w:pPr>
              <w:pStyle w:val="TableParagraph"/>
              <w:ind w:left="107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1.5. Osoba przygotowująca kartę przedmiotu</w:t>
            </w:r>
          </w:p>
        </w:tc>
        <w:tc>
          <w:tcPr>
            <w:tcW w:w="5386" w:type="dxa"/>
          </w:tcPr>
          <w:p w:rsidR="00024EBE" w:rsidRPr="00C220A2" w:rsidRDefault="00DE039B" w:rsidP="00BC170F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pl-PL"/>
              </w:rPr>
              <w:t>dr n. farm. Katarzyna Głuszek</w:t>
            </w:r>
          </w:p>
        </w:tc>
      </w:tr>
      <w:tr w:rsidR="00FD7490" w:rsidRPr="00C220A2" w:rsidTr="00BC170F">
        <w:trPr>
          <w:trHeight w:val="285"/>
        </w:trPr>
        <w:tc>
          <w:tcPr>
            <w:tcW w:w="4361" w:type="dxa"/>
          </w:tcPr>
          <w:p w:rsidR="00FD7490" w:rsidRPr="00C220A2" w:rsidRDefault="00FD7490" w:rsidP="00BC170F">
            <w:pPr>
              <w:pStyle w:val="TableParagraph"/>
              <w:ind w:left="107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1.6. Kontakt</w:t>
            </w:r>
          </w:p>
        </w:tc>
        <w:tc>
          <w:tcPr>
            <w:tcW w:w="5386" w:type="dxa"/>
          </w:tcPr>
          <w:p w:rsidR="00DE039B" w:rsidRPr="00DE039B" w:rsidRDefault="000302E8" w:rsidP="00BC170F">
            <w:pPr>
              <w:pStyle w:val="TableParagraph"/>
              <w:rPr>
                <w:sz w:val="20"/>
                <w:szCs w:val="20"/>
              </w:rPr>
            </w:pPr>
            <w:hyperlink r:id="rId6" w:history="1">
              <w:r w:rsidR="00DE039B" w:rsidRPr="00DE039B">
                <w:rPr>
                  <w:rStyle w:val="Hipercze"/>
                  <w:sz w:val="20"/>
                  <w:szCs w:val="20"/>
                </w:rPr>
                <w:t>katarzyna.gluszek@ujk.edu.pl</w:t>
              </w:r>
            </w:hyperlink>
          </w:p>
        </w:tc>
      </w:tr>
    </w:tbl>
    <w:p w:rsidR="00FD7490" w:rsidRPr="00C220A2" w:rsidRDefault="00FD7490" w:rsidP="00FD7490">
      <w:pPr>
        <w:pStyle w:val="Tekstpodstawowy"/>
        <w:spacing w:before="11"/>
        <w:rPr>
          <w:rFonts w:asciiTheme="majorBidi" w:hAnsiTheme="majorBidi" w:cstheme="majorBidi"/>
          <w:lang w:val="en-US"/>
        </w:rPr>
      </w:pPr>
    </w:p>
    <w:p w:rsidR="00FD7490" w:rsidRPr="00C220A2" w:rsidRDefault="00FD7490" w:rsidP="00FD7490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rFonts w:asciiTheme="majorBidi" w:hAnsiTheme="majorBidi" w:cstheme="majorBidi"/>
          <w:b/>
          <w:sz w:val="20"/>
          <w:szCs w:val="20"/>
        </w:rPr>
      </w:pPr>
      <w:r w:rsidRPr="00C220A2">
        <w:rPr>
          <w:rFonts w:asciiTheme="majorBidi" w:hAnsiTheme="majorBidi" w:cstheme="majorBidi"/>
          <w:b/>
          <w:sz w:val="20"/>
          <w:szCs w:val="20"/>
        </w:rPr>
        <w:t>OGÓLNA CHARAKTERYSTYKA</w:t>
      </w:r>
      <w:r w:rsidRPr="00C220A2">
        <w:rPr>
          <w:rFonts w:asciiTheme="majorBidi" w:hAnsiTheme="majorBidi" w:cstheme="majorBidi"/>
          <w:b/>
          <w:spacing w:val="-1"/>
          <w:sz w:val="20"/>
          <w:szCs w:val="20"/>
        </w:rPr>
        <w:t xml:space="preserve"> </w:t>
      </w:r>
      <w:r w:rsidRPr="00C220A2">
        <w:rPr>
          <w:rFonts w:asciiTheme="majorBidi" w:hAnsiTheme="majorBidi" w:cstheme="majorBidi"/>
          <w:b/>
          <w:sz w:val="20"/>
          <w:szCs w:val="20"/>
        </w:rPr>
        <w:t>PRZEDMIOTU</w:t>
      </w:r>
    </w:p>
    <w:tbl>
      <w:tblPr>
        <w:tblStyle w:val="TableNormal"/>
        <w:tblW w:w="9747" w:type="dxa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386"/>
      </w:tblGrid>
      <w:tr w:rsidR="00FD7490" w:rsidRPr="00C220A2" w:rsidTr="00BC170F">
        <w:trPr>
          <w:trHeight w:val="285"/>
        </w:trPr>
        <w:tc>
          <w:tcPr>
            <w:tcW w:w="4361" w:type="dxa"/>
          </w:tcPr>
          <w:p w:rsidR="00FD7490" w:rsidRPr="00C220A2" w:rsidRDefault="00FD7490" w:rsidP="00BC170F">
            <w:pPr>
              <w:pStyle w:val="TableParagraph"/>
              <w:ind w:left="107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</w:tcPr>
          <w:p w:rsidR="00FD7490" w:rsidRPr="00C220A2" w:rsidRDefault="00FD7490" w:rsidP="00BC170F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j. polski</w:t>
            </w:r>
          </w:p>
        </w:tc>
      </w:tr>
      <w:tr w:rsidR="00FD7490" w:rsidRPr="00C220A2" w:rsidTr="00BC170F">
        <w:trPr>
          <w:trHeight w:val="282"/>
        </w:trPr>
        <w:tc>
          <w:tcPr>
            <w:tcW w:w="4361" w:type="dxa"/>
          </w:tcPr>
          <w:p w:rsidR="00FD7490" w:rsidRPr="00C220A2" w:rsidRDefault="00C220A2" w:rsidP="00BC170F">
            <w:pPr>
              <w:pStyle w:val="TableParagraph"/>
              <w:ind w:left="107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2.2</w:t>
            </w:r>
            <w:r w:rsidR="00FD7490"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. Wymagania wstępne*</w:t>
            </w:r>
          </w:p>
        </w:tc>
        <w:tc>
          <w:tcPr>
            <w:tcW w:w="5386" w:type="dxa"/>
          </w:tcPr>
          <w:p w:rsidR="00FD7490" w:rsidRPr="00C220A2" w:rsidRDefault="00E04C6D" w:rsidP="00BC170F">
            <w:pPr>
              <w:pStyle w:val="TableParagraph"/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>Wiedza z zakresu fizjologii i biochemii, farmakologii ogólnej</w:t>
            </w:r>
          </w:p>
        </w:tc>
      </w:tr>
    </w:tbl>
    <w:p w:rsidR="00FD7490" w:rsidRPr="00C220A2" w:rsidRDefault="00FD7490" w:rsidP="00FD7490">
      <w:pPr>
        <w:pStyle w:val="Tekstpodstawowy"/>
        <w:spacing w:before="11"/>
        <w:rPr>
          <w:rFonts w:asciiTheme="majorBidi" w:hAnsiTheme="majorBidi" w:cstheme="majorBidi"/>
        </w:rPr>
      </w:pPr>
    </w:p>
    <w:p w:rsidR="00FD7490" w:rsidRPr="00C220A2" w:rsidRDefault="00FD7490" w:rsidP="00FD7490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rFonts w:asciiTheme="majorBidi" w:hAnsiTheme="majorBidi" w:cstheme="majorBidi"/>
          <w:b/>
          <w:sz w:val="20"/>
          <w:szCs w:val="20"/>
        </w:rPr>
      </w:pPr>
      <w:r w:rsidRPr="00C220A2">
        <w:rPr>
          <w:rFonts w:asciiTheme="majorBidi" w:hAnsiTheme="majorBidi" w:cstheme="majorBidi"/>
          <w:b/>
          <w:sz w:val="20"/>
          <w:szCs w:val="20"/>
        </w:rPr>
        <w:t>SZCZEGÓŁOWA CHARAKTERYSTYKA</w:t>
      </w:r>
      <w:r w:rsidRPr="00C220A2">
        <w:rPr>
          <w:rFonts w:asciiTheme="majorBidi" w:hAnsiTheme="majorBidi" w:cstheme="majorBidi"/>
          <w:b/>
          <w:spacing w:val="-1"/>
          <w:sz w:val="20"/>
          <w:szCs w:val="20"/>
        </w:rPr>
        <w:t xml:space="preserve"> </w:t>
      </w:r>
      <w:r w:rsidRPr="00C220A2">
        <w:rPr>
          <w:rFonts w:asciiTheme="majorBidi" w:hAnsiTheme="majorBidi" w:cstheme="majorBidi"/>
          <w:b/>
          <w:sz w:val="20"/>
          <w:szCs w:val="20"/>
        </w:rPr>
        <w:t>PRZEDMIOTU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66"/>
        <w:gridCol w:w="6453"/>
      </w:tblGrid>
      <w:tr w:rsidR="00FD7490" w:rsidRPr="00C220A2" w:rsidTr="00BC170F">
        <w:trPr>
          <w:trHeight w:val="285"/>
        </w:trPr>
        <w:tc>
          <w:tcPr>
            <w:tcW w:w="3292" w:type="dxa"/>
            <w:gridSpan w:val="2"/>
          </w:tcPr>
          <w:p w:rsidR="00FD7490" w:rsidRPr="00C220A2" w:rsidRDefault="00FD7490" w:rsidP="00BC170F">
            <w:pPr>
              <w:pStyle w:val="TableParagraph"/>
              <w:ind w:left="107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3.1. Forma zajęć</w:t>
            </w:r>
          </w:p>
        </w:tc>
        <w:tc>
          <w:tcPr>
            <w:tcW w:w="6453" w:type="dxa"/>
          </w:tcPr>
          <w:p w:rsidR="00FD7490" w:rsidRPr="00C220A2" w:rsidRDefault="00FD7490" w:rsidP="00BC170F">
            <w:pPr>
              <w:widowControl/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>Wykłady: 2</w:t>
            </w:r>
            <w:r w:rsidR="00735F2B"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>0</w:t>
            </w:r>
            <w:r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 xml:space="preserve"> godzin, godziny niekontaktowe: 5</w:t>
            </w:r>
          </w:p>
          <w:p w:rsidR="00FD7490" w:rsidRPr="00C220A2" w:rsidRDefault="00FD7490" w:rsidP="00BC170F">
            <w:pPr>
              <w:widowControl/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>Ćwiczenia: 20 godzin, godziny niekontaktowe: 5</w:t>
            </w:r>
          </w:p>
        </w:tc>
      </w:tr>
      <w:tr w:rsidR="00FD7490" w:rsidRPr="00C220A2" w:rsidTr="00BC170F">
        <w:trPr>
          <w:trHeight w:val="282"/>
        </w:trPr>
        <w:tc>
          <w:tcPr>
            <w:tcW w:w="3292" w:type="dxa"/>
            <w:gridSpan w:val="2"/>
          </w:tcPr>
          <w:p w:rsidR="00FD7490" w:rsidRPr="00C220A2" w:rsidRDefault="00FD7490" w:rsidP="00BC170F">
            <w:pPr>
              <w:pStyle w:val="TableParagraph"/>
              <w:ind w:left="107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3.2. Miejsce realizacji zajęć</w:t>
            </w:r>
          </w:p>
        </w:tc>
        <w:tc>
          <w:tcPr>
            <w:tcW w:w="6453" w:type="dxa"/>
          </w:tcPr>
          <w:p w:rsidR="00FD7490" w:rsidRPr="00C220A2" w:rsidRDefault="00FD7490" w:rsidP="00D84B8C">
            <w:pPr>
              <w:widowControl/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>Sale dydaktyczne UJK C</w:t>
            </w:r>
            <w:r w:rsidR="00D84B8C"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>o</w:t>
            </w:r>
            <w:r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>llegium Medicum</w:t>
            </w:r>
          </w:p>
        </w:tc>
      </w:tr>
      <w:tr w:rsidR="00FD7490" w:rsidRPr="00C220A2" w:rsidTr="00BC170F">
        <w:trPr>
          <w:trHeight w:val="285"/>
        </w:trPr>
        <w:tc>
          <w:tcPr>
            <w:tcW w:w="3292" w:type="dxa"/>
            <w:gridSpan w:val="2"/>
          </w:tcPr>
          <w:p w:rsidR="00FD7490" w:rsidRPr="00C220A2" w:rsidRDefault="00FD7490" w:rsidP="00BC170F">
            <w:pPr>
              <w:pStyle w:val="TableParagraph"/>
              <w:ind w:left="107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3.3. Forma zaliczenia zajęć</w:t>
            </w:r>
          </w:p>
        </w:tc>
        <w:tc>
          <w:tcPr>
            <w:tcW w:w="6453" w:type="dxa"/>
          </w:tcPr>
          <w:p w:rsidR="00FD7490" w:rsidRPr="00C220A2" w:rsidRDefault="00FD7490" w:rsidP="00BC170F">
            <w:pPr>
              <w:widowControl/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 xml:space="preserve">Wykłady – </w:t>
            </w:r>
            <w:r w:rsidR="001B4F61"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>zaliczenie z oceną</w:t>
            </w:r>
            <w:r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 xml:space="preserve">, </w:t>
            </w:r>
          </w:p>
          <w:p w:rsidR="00FD7490" w:rsidRPr="00C220A2" w:rsidRDefault="00FD7490" w:rsidP="00BC170F">
            <w:pPr>
              <w:widowControl/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>Ćwiczenia- zaliczenie z oceną</w:t>
            </w:r>
          </w:p>
        </w:tc>
      </w:tr>
      <w:tr w:rsidR="000D76D2" w:rsidRPr="00C220A2" w:rsidTr="00BC170F">
        <w:trPr>
          <w:trHeight w:val="282"/>
        </w:trPr>
        <w:tc>
          <w:tcPr>
            <w:tcW w:w="3292" w:type="dxa"/>
            <w:gridSpan w:val="2"/>
          </w:tcPr>
          <w:p w:rsidR="000D76D2" w:rsidRPr="00C220A2" w:rsidRDefault="000D76D2" w:rsidP="00BC170F">
            <w:pPr>
              <w:pStyle w:val="TableParagraph"/>
              <w:ind w:left="107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3.4. Metody dydaktyczne</w:t>
            </w:r>
          </w:p>
        </w:tc>
        <w:tc>
          <w:tcPr>
            <w:tcW w:w="6453" w:type="dxa"/>
          </w:tcPr>
          <w:p w:rsidR="00DE039B" w:rsidRPr="00DE039B" w:rsidRDefault="00DE039B" w:rsidP="00DE039B">
            <w:pPr>
              <w:rPr>
                <w:sz w:val="20"/>
                <w:szCs w:val="20"/>
                <w:lang w:val="pl-PL"/>
              </w:rPr>
            </w:pPr>
            <w:r w:rsidRPr="00DE039B">
              <w:rPr>
                <w:sz w:val="20"/>
                <w:szCs w:val="20"/>
                <w:lang w:val="pl-PL"/>
              </w:rPr>
              <w:t>Wykład – wykład informacyjny z użyciem środków wizualnych, dyskusja</w:t>
            </w:r>
          </w:p>
          <w:p w:rsidR="000D76D2" w:rsidRPr="00C220A2" w:rsidRDefault="00DE039B" w:rsidP="00DE039B">
            <w:pPr>
              <w:pStyle w:val="NormalnyWeb"/>
              <w:spacing w:before="0" w:beforeAutospacing="0" w:after="0" w:afterAutospacing="0"/>
              <w:rPr>
                <w:sz w:val="20"/>
                <w:szCs w:val="20"/>
                <w:lang w:val="pl-PL"/>
              </w:rPr>
            </w:pPr>
            <w:r w:rsidRPr="00DE039B">
              <w:rPr>
                <w:sz w:val="20"/>
                <w:szCs w:val="20"/>
                <w:lang w:val="pl-PL"/>
              </w:rPr>
              <w:t>Ćwiczenia – zadania problemowe, praca w grupach, studium przypadku</w:t>
            </w:r>
          </w:p>
        </w:tc>
      </w:tr>
      <w:tr w:rsidR="000D76D2" w:rsidRPr="00C220A2" w:rsidTr="00BC170F">
        <w:trPr>
          <w:trHeight w:val="285"/>
        </w:trPr>
        <w:tc>
          <w:tcPr>
            <w:tcW w:w="1526" w:type="dxa"/>
            <w:vMerge w:val="restart"/>
          </w:tcPr>
          <w:p w:rsidR="000D76D2" w:rsidRPr="00C220A2" w:rsidRDefault="000D76D2" w:rsidP="00BC170F">
            <w:pPr>
              <w:pStyle w:val="TableParagraph"/>
              <w:ind w:left="107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3.5. Wykaz</w:t>
            </w:r>
          </w:p>
          <w:p w:rsidR="000D76D2" w:rsidRPr="00C220A2" w:rsidRDefault="000D76D2" w:rsidP="00BC170F">
            <w:pPr>
              <w:pStyle w:val="TableParagraph"/>
              <w:ind w:left="535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literatury</w:t>
            </w:r>
          </w:p>
        </w:tc>
        <w:tc>
          <w:tcPr>
            <w:tcW w:w="1766" w:type="dxa"/>
          </w:tcPr>
          <w:p w:rsidR="000D76D2" w:rsidRPr="00C220A2" w:rsidRDefault="000D76D2" w:rsidP="00BC170F">
            <w:pPr>
              <w:pStyle w:val="TableParagraph"/>
              <w:ind w:left="141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podstawowa</w:t>
            </w:r>
          </w:p>
        </w:tc>
        <w:tc>
          <w:tcPr>
            <w:tcW w:w="6453" w:type="dxa"/>
          </w:tcPr>
          <w:p w:rsidR="00DE039B" w:rsidRPr="00DE039B" w:rsidRDefault="00DE039B" w:rsidP="00DE039B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DE039B">
              <w:rPr>
                <w:rFonts w:asciiTheme="majorBidi" w:hAnsiTheme="majorBidi" w:cstheme="majorBidi"/>
                <w:sz w:val="20"/>
                <w:szCs w:val="20"/>
                <w:lang w:val="pl-PL"/>
              </w:rPr>
              <w:t>1. Rajtar-Cynke G. Farmakologia Podręcznik dla studentów i absolwentów</w:t>
            </w:r>
          </w:p>
          <w:p w:rsidR="00DE039B" w:rsidRPr="00DE039B" w:rsidRDefault="00DE039B" w:rsidP="00DE039B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DE039B">
              <w:rPr>
                <w:rFonts w:asciiTheme="majorBidi" w:hAnsiTheme="majorBidi" w:cstheme="majorBidi"/>
                <w:sz w:val="20"/>
                <w:szCs w:val="20"/>
                <w:lang w:val="pl-PL"/>
              </w:rPr>
              <w:t>wydziałów pielęgniarstwa i nauk o zdrowiu Akademii Medycznych</w:t>
            </w:r>
          </w:p>
          <w:p w:rsidR="00DE039B" w:rsidRPr="00DE039B" w:rsidRDefault="00DE039B" w:rsidP="00DE039B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DE039B">
              <w:rPr>
                <w:rFonts w:asciiTheme="majorBidi" w:hAnsiTheme="majorBidi" w:cstheme="majorBidi"/>
                <w:sz w:val="20"/>
                <w:szCs w:val="20"/>
                <w:lang w:val="pl-PL"/>
              </w:rPr>
              <w:t>PZWL Warszawa 2015</w:t>
            </w:r>
          </w:p>
          <w:p w:rsidR="00DE039B" w:rsidRPr="00DE039B" w:rsidRDefault="00DE039B" w:rsidP="00DE039B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DE039B">
              <w:rPr>
                <w:rFonts w:asciiTheme="majorBidi" w:hAnsiTheme="majorBidi" w:cstheme="majorBidi"/>
                <w:sz w:val="20"/>
                <w:szCs w:val="20"/>
                <w:lang w:val="pl-PL"/>
              </w:rPr>
              <w:t>2. Bręborowicz Grzegorz H., Dworacka M. Farmakoterapia w położnictwie</w:t>
            </w:r>
          </w:p>
          <w:p w:rsidR="00DE039B" w:rsidRPr="00DE039B" w:rsidRDefault="00DE039B" w:rsidP="00DE039B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DE039B">
              <w:rPr>
                <w:rFonts w:asciiTheme="majorBidi" w:hAnsiTheme="majorBidi" w:cstheme="majorBidi"/>
                <w:sz w:val="20"/>
                <w:szCs w:val="20"/>
                <w:lang w:val="pl-PL"/>
              </w:rPr>
              <w:t>PZWL Warszawa 2018</w:t>
            </w:r>
          </w:p>
          <w:p w:rsidR="00DE039B" w:rsidRPr="00DE039B" w:rsidRDefault="00DE039B" w:rsidP="00DE039B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DE039B">
              <w:rPr>
                <w:rFonts w:asciiTheme="majorBidi" w:hAnsiTheme="majorBidi" w:cstheme="majorBidi"/>
                <w:sz w:val="20"/>
                <w:szCs w:val="20"/>
                <w:lang w:val="pl-PL"/>
              </w:rPr>
              <w:t>3.Hryniewiecka E., Joniec -Maciejak I. Ordynacja i farmakoterapia w praktyce</w:t>
            </w:r>
          </w:p>
          <w:p w:rsidR="000D76D2" w:rsidRPr="00C220A2" w:rsidRDefault="00DE039B" w:rsidP="00DE039B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DE039B">
              <w:rPr>
                <w:rFonts w:asciiTheme="majorBidi" w:hAnsiTheme="majorBidi" w:cstheme="majorBidi"/>
                <w:sz w:val="20"/>
                <w:szCs w:val="20"/>
                <w:lang w:val="pl-PL"/>
              </w:rPr>
              <w:t>pielęgniarki i położnej Edra Urban&amp;Partner Sp z o.o. Wrocław 2019</w:t>
            </w:r>
          </w:p>
        </w:tc>
      </w:tr>
      <w:tr w:rsidR="000D76D2" w:rsidRPr="00C220A2" w:rsidTr="00BC170F">
        <w:trPr>
          <w:trHeight w:val="285"/>
        </w:trPr>
        <w:tc>
          <w:tcPr>
            <w:tcW w:w="1526" w:type="dxa"/>
            <w:vMerge/>
            <w:tcBorders>
              <w:top w:val="nil"/>
            </w:tcBorders>
          </w:tcPr>
          <w:p w:rsidR="000D76D2" w:rsidRPr="00C220A2" w:rsidRDefault="000D76D2" w:rsidP="00735F2B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</w:p>
        </w:tc>
        <w:tc>
          <w:tcPr>
            <w:tcW w:w="1766" w:type="dxa"/>
          </w:tcPr>
          <w:p w:rsidR="000D76D2" w:rsidRPr="00C220A2" w:rsidRDefault="000D76D2" w:rsidP="00735F2B">
            <w:pPr>
              <w:pStyle w:val="TableParagraph"/>
              <w:ind w:left="141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uzupełniająca</w:t>
            </w:r>
          </w:p>
        </w:tc>
        <w:tc>
          <w:tcPr>
            <w:tcW w:w="6453" w:type="dxa"/>
          </w:tcPr>
          <w:p w:rsidR="00DE039B" w:rsidRPr="00DE039B" w:rsidRDefault="00DE039B" w:rsidP="00DE039B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DE039B">
              <w:rPr>
                <w:rFonts w:asciiTheme="majorBidi" w:hAnsiTheme="majorBidi" w:cstheme="majorBidi"/>
                <w:sz w:val="20"/>
                <w:szCs w:val="20"/>
                <w:lang w:val="pl-PL"/>
              </w:rPr>
              <w:t>1. Danysz A., Buczko W.: Farmakologia Danysza. Kompendium farmakologii i</w:t>
            </w:r>
          </w:p>
          <w:p w:rsidR="00DE039B" w:rsidRPr="00DE039B" w:rsidRDefault="00DE039B" w:rsidP="00DE039B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DE039B">
              <w:rPr>
                <w:rFonts w:asciiTheme="majorBidi" w:hAnsiTheme="majorBidi" w:cstheme="majorBidi"/>
                <w:sz w:val="20"/>
                <w:szCs w:val="20"/>
                <w:lang w:val="pl-PL"/>
              </w:rPr>
              <w:t>farmakoterapii. Wydwnictwo Urban &amp; Partner. Wrocław 2016</w:t>
            </w:r>
          </w:p>
          <w:p w:rsidR="00DE039B" w:rsidRPr="00DE039B" w:rsidRDefault="00DE039B" w:rsidP="00DE039B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DE039B">
              <w:rPr>
                <w:rFonts w:asciiTheme="majorBidi" w:hAnsiTheme="majorBidi" w:cstheme="majorBidi"/>
                <w:sz w:val="20"/>
                <w:szCs w:val="20"/>
                <w:lang w:val="pl-PL"/>
              </w:rPr>
              <w:t>2. Orzechowska-Juzwenko K. Farmakologia kliniczna. Górnicki Wydawnictwo</w:t>
            </w:r>
          </w:p>
          <w:p w:rsidR="00DE039B" w:rsidRPr="00DE039B" w:rsidRDefault="00DE039B" w:rsidP="00DE039B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DE039B">
              <w:rPr>
                <w:rFonts w:asciiTheme="majorBidi" w:hAnsiTheme="majorBidi" w:cstheme="majorBidi"/>
                <w:sz w:val="20"/>
                <w:szCs w:val="20"/>
                <w:lang w:val="pl-PL"/>
              </w:rPr>
              <w:t>Medyczne, Wrocław 2023.</w:t>
            </w:r>
          </w:p>
          <w:p w:rsidR="00DE039B" w:rsidRPr="00DE039B" w:rsidRDefault="00DE039B" w:rsidP="00DE039B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DE039B">
              <w:rPr>
                <w:rFonts w:asciiTheme="majorBidi" w:hAnsiTheme="majorBidi" w:cstheme="majorBidi"/>
                <w:sz w:val="20"/>
                <w:szCs w:val="20"/>
                <w:lang w:val="pl-PL"/>
              </w:rPr>
              <w:t>3.Dominiak I., Gaworska-Krzemińska A., Kilańska D.</w:t>
            </w:r>
          </w:p>
          <w:p w:rsidR="00DE039B" w:rsidRPr="00DE039B" w:rsidRDefault="00DE039B" w:rsidP="00DE039B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DE039B">
              <w:rPr>
                <w:rFonts w:asciiTheme="majorBidi" w:hAnsiTheme="majorBidi" w:cstheme="majorBidi"/>
                <w:sz w:val="20"/>
                <w:szCs w:val="20"/>
                <w:lang w:val="pl-PL"/>
              </w:rPr>
              <w:t>Ordynowanie leków i wypisywanie recept Prometriq Sopot 2021.</w:t>
            </w:r>
          </w:p>
          <w:p w:rsidR="00DE039B" w:rsidRPr="00DE039B" w:rsidRDefault="00DE039B" w:rsidP="00DE039B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DE039B">
              <w:rPr>
                <w:rFonts w:asciiTheme="majorBidi" w:hAnsiTheme="majorBidi" w:cstheme="majorBidi"/>
                <w:sz w:val="20"/>
                <w:szCs w:val="20"/>
                <w:lang w:val="pl-PL"/>
              </w:rPr>
              <w:t>4.Zimmermann A. Nowe uprawnienia i obowiązki pielęgniarek wynikające ze</w:t>
            </w:r>
          </w:p>
          <w:p w:rsidR="00DE039B" w:rsidRPr="00DE039B" w:rsidRDefault="00DE039B" w:rsidP="00DE039B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DE039B">
              <w:rPr>
                <w:rFonts w:asciiTheme="majorBidi" w:hAnsiTheme="majorBidi" w:cstheme="majorBidi"/>
                <w:sz w:val="20"/>
                <w:szCs w:val="20"/>
                <w:lang w:val="pl-PL"/>
              </w:rPr>
              <w:t>zmian w ustawodawstwie zawodowym. Wyd. Education&amp;Art.-Profesjonal</w:t>
            </w:r>
          </w:p>
          <w:p w:rsidR="000D76D2" w:rsidRPr="00C220A2" w:rsidRDefault="00DE039B" w:rsidP="00DE039B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DE039B">
              <w:rPr>
                <w:rFonts w:asciiTheme="majorBidi" w:hAnsiTheme="majorBidi" w:cstheme="majorBidi"/>
                <w:sz w:val="20"/>
                <w:szCs w:val="20"/>
                <w:lang w:val="pl-PL"/>
              </w:rPr>
              <w:t>Project. Gdańsk 2015</w:t>
            </w:r>
          </w:p>
        </w:tc>
      </w:tr>
    </w:tbl>
    <w:p w:rsidR="00670E37" w:rsidRPr="00C220A2" w:rsidRDefault="00670E37">
      <w:pPr>
        <w:rPr>
          <w:rFonts w:asciiTheme="majorBidi" w:hAnsiTheme="majorBidi" w:cstheme="majorBidi"/>
          <w:sz w:val="20"/>
          <w:szCs w:val="20"/>
        </w:rPr>
      </w:pPr>
    </w:p>
    <w:p w:rsidR="00FD7490" w:rsidRPr="00C220A2" w:rsidRDefault="00FD7490" w:rsidP="00FD7490">
      <w:pPr>
        <w:pStyle w:val="Akapitzlist"/>
        <w:numPr>
          <w:ilvl w:val="0"/>
          <w:numId w:val="1"/>
        </w:numPr>
        <w:tabs>
          <w:tab w:val="left" w:pos="967"/>
        </w:tabs>
        <w:ind w:hanging="349"/>
        <w:rPr>
          <w:rFonts w:asciiTheme="majorBidi" w:hAnsiTheme="majorBidi" w:cstheme="majorBidi"/>
          <w:b/>
          <w:sz w:val="20"/>
          <w:szCs w:val="20"/>
        </w:rPr>
      </w:pPr>
      <w:r w:rsidRPr="00C220A2">
        <w:rPr>
          <w:rFonts w:asciiTheme="majorBidi" w:hAnsiTheme="majorBidi" w:cstheme="majorBidi"/>
          <w:b/>
          <w:sz w:val="20"/>
          <w:szCs w:val="20"/>
        </w:rPr>
        <w:t>CELE, TREŚCI I EFEKTY UCZENIA</w:t>
      </w:r>
      <w:r w:rsidRPr="00C220A2">
        <w:rPr>
          <w:rFonts w:asciiTheme="majorBidi" w:hAnsiTheme="majorBidi" w:cstheme="majorBidi"/>
          <w:b/>
          <w:spacing w:val="4"/>
          <w:sz w:val="20"/>
          <w:szCs w:val="20"/>
        </w:rPr>
        <w:t xml:space="preserve"> </w:t>
      </w:r>
      <w:r w:rsidRPr="00C220A2">
        <w:rPr>
          <w:rFonts w:asciiTheme="majorBidi" w:hAnsiTheme="majorBidi" w:cstheme="majorBidi"/>
          <w:b/>
          <w:sz w:val="20"/>
          <w:szCs w:val="20"/>
        </w:rPr>
        <w:t>SIĘ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FD7490" w:rsidRPr="00C220A2" w:rsidTr="00BC170F">
        <w:trPr>
          <w:trHeight w:val="906"/>
        </w:trPr>
        <w:tc>
          <w:tcPr>
            <w:tcW w:w="9780" w:type="dxa"/>
          </w:tcPr>
          <w:p w:rsidR="00FD7490" w:rsidRPr="00C220A2" w:rsidRDefault="00FD7490" w:rsidP="00BC170F">
            <w:pPr>
              <w:pStyle w:val="TableParagraph"/>
              <w:ind w:left="141"/>
              <w:rPr>
                <w:rFonts w:asciiTheme="majorBidi" w:hAnsiTheme="majorBidi" w:cstheme="majorBidi"/>
                <w:b/>
                <w:i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  <w:lang w:val="pl-PL"/>
              </w:rPr>
              <w:t xml:space="preserve">4.1. Cele przedmiotu </w:t>
            </w: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  <w:lang w:val="pl-PL"/>
              </w:rPr>
              <w:t>(z uwzględnieniem formy zajęć)</w:t>
            </w:r>
          </w:p>
          <w:p w:rsidR="00E04C6D" w:rsidRPr="00C220A2" w:rsidRDefault="00E04C6D" w:rsidP="00BC170F">
            <w:pPr>
              <w:pStyle w:val="TableParagraph"/>
              <w:ind w:left="141"/>
              <w:rPr>
                <w:rFonts w:asciiTheme="majorBidi" w:hAnsiTheme="majorBidi" w:cstheme="majorBidi"/>
                <w:b/>
                <w:i/>
                <w:sz w:val="20"/>
                <w:szCs w:val="20"/>
                <w:lang w:val="pl-PL"/>
              </w:rPr>
            </w:pPr>
          </w:p>
          <w:p w:rsidR="00E04C6D" w:rsidRPr="00C220A2" w:rsidRDefault="00E04C6D" w:rsidP="00E04C6D">
            <w:pPr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  <w:lang w:val="pl-PL"/>
              </w:rPr>
              <w:t>Wykłady</w:t>
            </w:r>
          </w:p>
          <w:p w:rsidR="00137A3F" w:rsidRPr="00137A3F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C1. Zapoznanie studentów z zasadami racjonalnej i bezpiecznej farmakoterapii w praktyce położnej, z uwzględnieniem</w:t>
            </w:r>
          </w:p>
          <w:p w:rsidR="00137A3F" w:rsidRPr="00137A3F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korzyści i zagrożeń związanych ze stosowaniem leków, w szczególności u kobiet w ciąży, w połogu, w okresie laktacji</w:t>
            </w:r>
          </w:p>
          <w:p w:rsidR="00137A3F" w:rsidRPr="00137A3F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oraz u noworodków.</w:t>
            </w:r>
          </w:p>
          <w:p w:rsidR="00137A3F" w:rsidRPr="00137A3F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C2. Kształtowanie umiejętności krytycznej analizy i weryfikacji źródeł informacji o produktach leczniczych, w tym</w:t>
            </w:r>
          </w:p>
          <w:p w:rsidR="00137A3F" w:rsidRPr="00137A3F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Charakterystyk Produktów Leczniczych, ulotek, publikacji naukowych oraz materiałów informacyjno-reklamowych,</w:t>
            </w:r>
          </w:p>
          <w:p w:rsidR="00137A3F" w:rsidRPr="00137A3F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w oparciu o zasady medycyny opartej na dowodach naukowych (EBM).</w:t>
            </w:r>
          </w:p>
          <w:p w:rsidR="00137A3F" w:rsidRPr="00137A3F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C3. Rozszerzenie wiedzy z zakresu farmakologii ogólnej i klinicznej, obejmującej postacie leków, drogi podania,</w:t>
            </w:r>
          </w:p>
          <w:p w:rsidR="00137A3F" w:rsidRPr="00137A3F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mechanizmy działania, efekty farmakologiczne, farmakokinetykę, wskazania i przeciwwskazania do stosowania leków,</w:t>
            </w:r>
          </w:p>
          <w:p w:rsidR="00E04C6D" w:rsidRPr="00C220A2" w:rsidRDefault="00137A3F" w:rsidP="00137A3F">
            <w:pPr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działania niepożądane oraz interakcje istotne w opiece położniczej.</w:t>
            </w:r>
          </w:p>
          <w:p w:rsidR="00E04C6D" w:rsidRPr="00C220A2" w:rsidRDefault="00E04C6D" w:rsidP="00E04C6D">
            <w:pPr>
              <w:spacing w:before="2"/>
              <w:ind w:right="537"/>
              <w:rPr>
                <w:rFonts w:asciiTheme="majorBidi" w:hAnsiTheme="majorBidi" w:cstheme="majorBidi"/>
                <w:b/>
                <w:i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  <w:lang w:val="pl-PL"/>
              </w:rPr>
              <w:t>Ćwiczenia</w:t>
            </w:r>
            <w:r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>.</w:t>
            </w:r>
          </w:p>
          <w:p w:rsidR="00137A3F" w:rsidRPr="00137A3F" w:rsidRDefault="00137A3F" w:rsidP="00137A3F">
            <w:pPr>
              <w:spacing w:before="2"/>
              <w:ind w:right="537"/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C1. Wdrożenie umiejętności przygotowywania i stosowania leków, w tym podstawowych form recepturowych, zgodnie</w:t>
            </w:r>
          </w:p>
          <w:p w:rsidR="00137A3F" w:rsidRPr="00137A3F" w:rsidRDefault="00137A3F" w:rsidP="00137A3F">
            <w:pPr>
              <w:spacing w:before="2"/>
              <w:ind w:right="537"/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lastRenderedPageBreak/>
              <w:t>z zasadami bezpieczeństwa i odpowiedzialności zawodowej położnej.</w:t>
            </w:r>
          </w:p>
          <w:p w:rsidR="00137A3F" w:rsidRPr="00137A3F" w:rsidRDefault="00137A3F" w:rsidP="00137A3F">
            <w:pPr>
              <w:spacing w:before="2"/>
              <w:ind w:right="537"/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C2. Kształtowanie umiejętności ustalania i obliczania dawek leków u kobiet dorosłych, kobiet ciężarnych, w połogu oraz</w:t>
            </w:r>
          </w:p>
          <w:p w:rsidR="00137A3F" w:rsidRPr="00137A3F" w:rsidRDefault="00137A3F" w:rsidP="00137A3F">
            <w:pPr>
              <w:spacing w:before="2"/>
              <w:ind w:right="537"/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u noworodków, z uwzględnieniem stanu klinicznego pacjenta.</w:t>
            </w:r>
          </w:p>
          <w:p w:rsidR="00137A3F" w:rsidRPr="00137A3F" w:rsidRDefault="00137A3F" w:rsidP="00137A3F">
            <w:pPr>
              <w:spacing w:before="2"/>
              <w:ind w:right="537"/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C3. Poznanie i doskonalenie zasad prawidłowej ordynacji leków i wyrobów medycznych przez położną, w tym</w:t>
            </w:r>
          </w:p>
          <w:p w:rsidR="00137A3F" w:rsidRPr="00137A3F" w:rsidRDefault="00137A3F" w:rsidP="00137A3F">
            <w:pPr>
              <w:spacing w:before="2"/>
              <w:ind w:right="537"/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zapisywania leków gotowych i recepturowych na recepcie oraz prowadzenia dokumentacji medycznej zgodnie</w:t>
            </w:r>
          </w:p>
          <w:p w:rsidR="00FD7490" w:rsidRPr="00C220A2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z obowiązującymi przepisami prawa.</w:t>
            </w:r>
          </w:p>
        </w:tc>
      </w:tr>
      <w:tr w:rsidR="00FD7490" w:rsidRPr="00C220A2" w:rsidTr="00E04C6D">
        <w:trPr>
          <w:trHeight w:val="4219"/>
        </w:trPr>
        <w:tc>
          <w:tcPr>
            <w:tcW w:w="9780" w:type="dxa"/>
          </w:tcPr>
          <w:p w:rsidR="00FD7490" w:rsidRPr="00C220A2" w:rsidRDefault="00FD7490" w:rsidP="00BC170F">
            <w:pPr>
              <w:pStyle w:val="TableParagraph"/>
              <w:ind w:left="141"/>
              <w:rPr>
                <w:rFonts w:asciiTheme="majorBidi" w:hAnsiTheme="majorBidi" w:cstheme="majorBidi"/>
                <w:b/>
                <w:i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  <w:lang w:val="pl-PL"/>
              </w:rPr>
              <w:lastRenderedPageBreak/>
              <w:t xml:space="preserve">4.2. Treści programowe </w:t>
            </w: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  <w:lang w:val="pl-PL"/>
              </w:rPr>
              <w:t>(z uwzględnieniem formy zajęć)</w:t>
            </w:r>
          </w:p>
          <w:p w:rsidR="00FD7490" w:rsidRPr="00C220A2" w:rsidRDefault="00FD7490" w:rsidP="00BC170F">
            <w:pPr>
              <w:pStyle w:val="TableParagraph"/>
              <w:spacing w:before="10"/>
              <w:rPr>
                <w:rFonts w:asciiTheme="majorBidi" w:hAnsiTheme="majorBidi" w:cstheme="majorBidi"/>
                <w:b/>
                <w:sz w:val="20"/>
                <w:szCs w:val="20"/>
                <w:lang w:val="pl-PL"/>
              </w:rPr>
            </w:pPr>
          </w:p>
          <w:p w:rsidR="00E04C6D" w:rsidRPr="00C220A2" w:rsidRDefault="00E04C6D" w:rsidP="00E04C6D">
            <w:pPr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bCs/>
                <w:i/>
                <w:sz w:val="20"/>
                <w:szCs w:val="20"/>
              </w:rPr>
              <w:t>Wykłady</w:t>
            </w:r>
          </w:p>
          <w:p w:rsidR="00137A3F" w:rsidRPr="00137A3F" w:rsidRDefault="00137A3F" w:rsidP="00137A3F">
            <w:pPr>
              <w:pStyle w:val="Akapitzlist"/>
              <w:widowControl/>
              <w:autoSpaceDE/>
              <w:autoSpaceDN/>
              <w:spacing w:line="228" w:lineRule="auto"/>
              <w:ind w:left="360" w:right="57" w:firstLine="0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37A3F">
              <w:rPr>
                <w:spacing w:val="-2"/>
                <w:sz w:val="20"/>
                <w:szCs w:val="20"/>
                <w:lang w:val="pl-PL"/>
              </w:rPr>
              <w:t>1. Podstawy farmakologii ogólnej i klinicznej w praktyce położnej</w:t>
            </w:r>
          </w:p>
          <w:p w:rsidR="00137A3F" w:rsidRPr="00137A3F" w:rsidRDefault="00137A3F" w:rsidP="00137A3F">
            <w:pPr>
              <w:pStyle w:val="Akapitzlist"/>
              <w:widowControl/>
              <w:autoSpaceDE/>
              <w:autoSpaceDN/>
              <w:spacing w:line="228" w:lineRule="auto"/>
              <w:ind w:left="360" w:right="57" w:firstLine="0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37A3F">
              <w:rPr>
                <w:spacing w:val="-2"/>
                <w:sz w:val="20"/>
                <w:szCs w:val="20"/>
                <w:lang w:val="pl-PL"/>
              </w:rPr>
              <w:t>2. Podstawowe zasady farmakoterapii. Poszczególne grupy leków, mechanizmy ich działania, substancje czynne</w:t>
            </w:r>
          </w:p>
          <w:p w:rsidR="00137A3F" w:rsidRPr="00137A3F" w:rsidRDefault="00137A3F" w:rsidP="00137A3F">
            <w:pPr>
              <w:pStyle w:val="Akapitzlist"/>
              <w:widowControl/>
              <w:autoSpaceDE/>
              <w:autoSpaceDN/>
              <w:spacing w:line="228" w:lineRule="auto"/>
              <w:ind w:left="360" w:right="57" w:firstLine="0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37A3F">
              <w:rPr>
                <w:spacing w:val="-2"/>
                <w:sz w:val="20"/>
                <w:szCs w:val="20"/>
                <w:lang w:val="pl-PL"/>
              </w:rPr>
              <w:t>zawarte w lekach, zastosowanie leków oraz postacie i drogi ich podawania, skutki uboczne.</w:t>
            </w:r>
          </w:p>
          <w:p w:rsidR="00137A3F" w:rsidRPr="00137A3F" w:rsidRDefault="00137A3F" w:rsidP="00137A3F">
            <w:pPr>
              <w:pStyle w:val="Akapitzlist"/>
              <w:widowControl/>
              <w:autoSpaceDE/>
              <w:autoSpaceDN/>
              <w:spacing w:line="228" w:lineRule="auto"/>
              <w:ind w:left="360" w:right="57" w:firstLine="0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37A3F">
              <w:rPr>
                <w:spacing w:val="-2"/>
                <w:sz w:val="20"/>
                <w:szCs w:val="20"/>
                <w:lang w:val="pl-PL"/>
              </w:rPr>
              <w:t>3. Farmakokinetyka i farmakodynamika leków – znaczenie kliniczne.</w:t>
            </w:r>
          </w:p>
          <w:p w:rsidR="00137A3F" w:rsidRPr="00137A3F" w:rsidRDefault="00137A3F" w:rsidP="00137A3F">
            <w:pPr>
              <w:pStyle w:val="Akapitzlist"/>
              <w:widowControl/>
              <w:autoSpaceDE/>
              <w:autoSpaceDN/>
              <w:spacing w:line="228" w:lineRule="auto"/>
              <w:ind w:left="360" w:right="57" w:firstLine="0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37A3F">
              <w:rPr>
                <w:spacing w:val="-2"/>
                <w:sz w:val="20"/>
                <w:szCs w:val="20"/>
                <w:lang w:val="pl-PL"/>
              </w:rPr>
              <w:t>4. Działania niepożądane, interakcje leków i bezpieczeństwo farmakoterapii.</w:t>
            </w:r>
          </w:p>
          <w:p w:rsidR="00137A3F" w:rsidRPr="00137A3F" w:rsidRDefault="00137A3F" w:rsidP="00137A3F">
            <w:pPr>
              <w:pStyle w:val="Akapitzlist"/>
              <w:widowControl/>
              <w:autoSpaceDE/>
              <w:autoSpaceDN/>
              <w:spacing w:line="228" w:lineRule="auto"/>
              <w:ind w:left="360" w:right="57" w:firstLine="0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37A3F">
              <w:rPr>
                <w:spacing w:val="-2"/>
                <w:sz w:val="20"/>
                <w:szCs w:val="20"/>
                <w:lang w:val="pl-PL"/>
              </w:rPr>
              <w:t>5. Farmakoterapia w ciąży – leki bezpieczne i przeciwwskazane. Teratogenne i embriotoksyczne działanie leków</w:t>
            </w:r>
          </w:p>
          <w:p w:rsidR="00137A3F" w:rsidRPr="00137A3F" w:rsidRDefault="00137A3F" w:rsidP="00137A3F">
            <w:pPr>
              <w:pStyle w:val="Akapitzlist"/>
              <w:widowControl/>
              <w:autoSpaceDE/>
              <w:autoSpaceDN/>
              <w:spacing w:line="228" w:lineRule="auto"/>
              <w:ind w:left="360" w:right="57" w:firstLine="0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37A3F">
              <w:rPr>
                <w:spacing w:val="-2"/>
                <w:sz w:val="20"/>
                <w:szCs w:val="20"/>
                <w:lang w:val="pl-PL"/>
              </w:rPr>
              <w:t>6. Farmakoterapia w połogu i okresie laktacji.</w:t>
            </w:r>
          </w:p>
          <w:p w:rsidR="00137A3F" w:rsidRPr="00137A3F" w:rsidRDefault="00137A3F" w:rsidP="00137A3F">
            <w:pPr>
              <w:pStyle w:val="Akapitzlist"/>
              <w:widowControl/>
              <w:autoSpaceDE/>
              <w:autoSpaceDN/>
              <w:spacing w:line="228" w:lineRule="auto"/>
              <w:ind w:left="360" w:right="57" w:firstLine="0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37A3F">
              <w:rPr>
                <w:spacing w:val="-2"/>
                <w:sz w:val="20"/>
                <w:szCs w:val="20"/>
                <w:lang w:val="pl-PL"/>
              </w:rPr>
              <w:t>7. Leki stosowane w położnictwie (uterotoniki, tokolityki, leki przeciwbólowe, przeciwkrwotoczne). Zasady leczenia</w:t>
            </w:r>
          </w:p>
          <w:p w:rsidR="00137A3F" w:rsidRPr="00137A3F" w:rsidRDefault="00137A3F" w:rsidP="00137A3F">
            <w:pPr>
              <w:pStyle w:val="Akapitzlist"/>
              <w:widowControl/>
              <w:autoSpaceDE/>
              <w:autoSpaceDN/>
              <w:spacing w:line="228" w:lineRule="auto"/>
              <w:ind w:left="360" w:right="57" w:firstLine="0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37A3F">
              <w:rPr>
                <w:spacing w:val="-2"/>
                <w:sz w:val="20"/>
                <w:szCs w:val="20"/>
                <w:lang w:val="pl-PL"/>
              </w:rPr>
              <w:t>krwią, jej składnikami i środkami krwiozastępczymi.</w:t>
            </w:r>
          </w:p>
          <w:p w:rsidR="00137A3F" w:rsidRPr="00137A3F" w:rsidRDefault="00137A3F" w:rsidP="00137A3F">
            <w:pPr>
              <w:pStyle w:val="Akapitzlist"/>
              <w:widowControl/>
              <w:autoSpaceDE/>
              <w:autoSpaceDN/>
              <w:spacing w:line="228" w:lineRule="auto"/>
              <w:ind w:left="360" w:right="57" w:firstLine="0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37A3F">
              <w:rPr>
                <w:spacing w:val="-2"/>
                <w:sz w:val="20"/>
                <w:szCs w:val="20"/>
                <w:lang w:val="pl-PL"/>
              </w:rPr>
              <w:t>8. Farmakoterapia stanów nagłych w położnictwie.</w:t>
            </w:r>
          </w:p>
          <w:p w:rsidR="00137A3F" w:rsidRPr="00137A3F" w:rsidRDefault="00137A3F" w:rsidP="00137A3F">
            <w:pPr>
              <w:pStyle w:val="Akapitzlist"/>
              <w:widowControl/>
              <w:autoSpaceDE/>
              <w:autoSpaceDN/>
              <w:spacing w:line="228" w:lineRule="auto"/>
              <w:ind w:left="360" w:right="57" w:firstLine="0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37A3F">
              <w:rPr>
                <w:spacing w:val="-2"/>
                <w:sz w:val="20"/>
                <w:szCs w:val="20"/>
                <w:lang w:val="pl-PL"/>
              </w:rPr>
              <w:t>9. Zasady farmakoterapii noworodków.</w:t>
            </w:r>
          </w:p>
          <w:p w:rsidR="00137A3F" w:rsidRPr="00137A3F" w:rsidRDefault="00137A3F" w:rsidP="00137A3F">
            <w:pPr>
              <w:pStyle w:val="Akapitzlist"/>
              <w:widowControl/>
              <w:autoSpaceDE/>
              <w:autoSpaceDN/>
              <w:spacing w:line="228" w:lineRule="auto"/>
              <w:ind w:left="360" w:right="57" w:firstLine="0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37A3F">
              <w:rPr>
                <w:spacing w:val="-2"/>
                <w:sz w:val="20"/>
                <w:szCs w:val="20"/>
                <w:lang w:val="pl-PL"/>
              </w:rPr>
              <w:t>10. Źródła informacji o lekach – ChPL, EBM, rekomendacje kliniczne.</w:t>
            </w:r>
          </w:p>
          <w:p w:rsidR="00137A3F" w:rsidRPr="00137A3F" w:rsidRDefault="00137A3F" w:rsidP="00137A3F">
            <w:pPr>
              <w:pStyle w:val="Akapitzlist"/>
              <w:widowControl/>
              <w:autoSpaceDE/>
              <w:autoSpaceDN/>
              <w:spacing w:line="228" w:lineRule="auto"/>
              <w:ind w:left="360" w:right="57" w:firstLine="0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37A3F">
              <w:rPr>
                <w:spacing w:val="-2"/>
                <w:sz w:val="20"/>
                <w:szCs w:val="20"/>
                <w:lang w:val="pl-PL"/>
              </w:rPr>
              <w:t>11. Ordynacja leków przez położną – aspekty prawne i etyczne. Samodzielne wystawianie recept przez położne oraz</w:t>
            </w:r>
          </w:p>
          <w:p w:rsidR="00E04C6D" w:rsidRPr="00C220A2" w:rsidRDefault="00137A3F" w:rsidP="00137A3F">
            <w:pPr>
              <w:pStyle w:val="Akapitzlist"/>
              <w:spacing w:before="6" w:line="276" w:lineRule="auto"/>
              <w:ind w:left="360" w:firstLine="0"/>
              <w:rPr>
                <w:sz w:val="20"/>
                <w:szCs w:val="20"/>
                <w:lang w:val="pl-PL"/>
              </w:rPr>
            </w:pPr>
            <w:r w:rsidRPr="00137A3F">
              <w:rPr>
                <w:spacing w:val="-2"/>
                <w:sz w:val="20"/>
                <w:szCs w:val="20"/>
                <w:lang w:val="pl-PL"/>
              </w:rPr>
              <w:t>zasady wystawiania recept w ramach realizacji zleceń lekarskich.</w:t>
            </w:r>
          </w:p>
          <w:p w:rsidR="00E04C6D" w:rsidRPr="00C220A2" w:rsidRDefault="00E04C6D" w:rsidP="00E04C6D">
            <w:pPr>
              <w:spacing w:line="276" w:lineRule="auto"/>
              <w:rPr>
                <w:b/>
                <w:bCs/>
                <w:i/>
                <w:sz w:val="20"/>
                <w:szCs w:val="20"/>
              </w:rPr>
            </w:pPr>
            <w:r w:rsidRPr="00C220A2">
              <w:rPr>
                <w:b/>
                <w:bCs/>
                <w:i/>
                <w:sz w:val="20"/>
                <w:szCs w:val="20"/>
              </w:rPr>
              <w:t>Ćwiczenia</w:t>
            </w:r>
          </w:p>
          <w:p w:rsidR="00137A3F" w:rsidRPr="00137A3F" w:rsidRDefault="00137A3F" w:rsidP="00137A3F">
            <w:pPr>
              <w:pStyle w:val="Akapitzlist"/>
              <w:widowControl/>
              <w:autoSpaceDE/>
              <w:autoSpaceDN/>
              <w:spacing w:line="228" w:lineRule="auto"/>
              <w:ind w:left="672" w:right="57" w:firstLine="0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37A3F">
              <w:rPr>
                <w:spacing w:val="-2"/>
                <w:sz w:val="20"/>
                <w:szCs w:val="20"/>
                <w:lang w:val="pl-PL"/>
              </w:rPr>
              <w:t>1. Obliczanie dawek leków i przeliczanie jednostek.</w:t>
            </w:r>
          </w:p>
          <w:p w:rsidR="00137A3F" w:rsidRPr="00137A3F" w:rsidRDefault="00137A3F" w:rsidP="00137A3F">
            <w:pPr>
              <w:pStyle w:val="Akapitzlist"/>
              <w:widowControl/>
              <w:autoSpaceDE/>
              <w:autoSpaceDN/>
              <w:spacing w:line="228" w:lineRule="auto"/>
              <w:ind w:left="672" w:right="57" w:firstLine="0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37A3F">
              <w:rPr>
                <w:spacing w:val="-2"/>
                <w:sz w:val="20"/>
                <w:szCs w:val="20"/>
                <w:lang w:val="pl-PL"/>
              </w:rPr>
              <w:t>2. Drogi podania leków i techniki podawania w praktyce położnej.</w:t>
            </w:r>
          </w:p>
          <w:p w:rsidR="00137A3F" w:rsidRPr="00137A3F" w:rsidRDefault="00137A3F" w:rsidP="00137A3F">
            <w:pPr>
              <w:pStyle w:val="Akapitzlist"/>
              <w:widowControl/>
              <w:autoSpaceDE/>
              <w:autoSpaceDN/>
              <w:spacing w:line="228" w:lineRule="auto"/>
              <w:ind w:left="672" w:right="57" w:firstLine="0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37A3F">
              <w:rPr>
                <w:spacing w:val="-2"/>
                <w:sz w:val="20"/>
                <w:szCs w:val="20"/>
                <w:lang w:val="pl-PL"/>
              </w:rPr>
              <w:t>3. Przygotowywanie i stosowanie leków oraz podstawowych form recepturowych.</w:t>
            </w:r>
          </w:p>
          <w:p w:rsidR="00137A3F" w:rsidRPr="00137A3F" w:rsidRDefault="00137A3F" w:rsidP="00137A3F">
            <w:pPr>
              <w:pStyle w:val="Akapitzlist"/>
              <w:widowControl/>
              <w:autoSpaceDE/>
              <w:autoSpaceDN/>
              <w:spacing w:line="228" w:lineRule="auto"/>
              <w:ind w:left="672" w:right="57" w:firstLine="0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37A3F">
              <w:rPr>
                <w:spacing w:val="-2"/>
                <w:sz w:val="20"/>
                <w:szCs w:val="20"/>
                <w:lang w:val="pl-PL"/>
              </w:rPr>
              <w:t>4. Analiza przypadków klinicznych w farmakoterapii położniczej.</w:t>
            </w:r>
          </w:p>
          <w:p w:rsidR="00137A3F" w:rsidRPr="00137A3F" w:rsidRDefault="00137A3F" w:rsidP="00137A3F">
            <w:pPr>
              <w:pStyle w:val="Akapitzlist"/>
              <w:widowControl/>
              <w:autoSpaceDE/>
              <w:autoSpaceDN/>
              <w:spacing w:line="228" w:lineRule="auto"/>
              <w:ind w:left="672" w:right="57" w:firstLine="0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37A3F">
              <w:rPr>
                <w:spacing w:val="-2"/>
                <w:sz w:val="20"/>
                <w:szCs w:val="20"/>
                <w:lang w:val="pl-PL"/>
              </w:rPr>
              <w:t>5. Rozpoznawanie i postępowanie w przypadku działań niepożądanych leków.</w:t>
            </w:r>
          </w:p>
          <w:p w:rsidR="00137A3F" w:rsidRPr="00137A3F" w:rsidRDefault="00137A3F" w:rsidP="00137A3F">
            <w:pPr>
              <w:pStyle w:val="Akapitzlist"/>
              <w:widowControl/>
              <w:autoSpaceDE/>
              <w:autoSpaceDN/>
              <w:spacing w:line="228" w:lineRule="auto"/>
              <w:ind w:left="672" w:right="57" w:firstLine="0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37A3F">
              <w:rPr>
                <w:spacing w:val="-2"/>
                <w:sz w:val="20"/>
                <w:szCs w:val="20"/>
                <w:lang w:val="pl-PL"/>
              </w:rPr>
              <w:t>6. Recepta- zasady wystawiania recept na produkty lecznicze, środki spożywcze specjalnego przeznaczenia</w:t>
            </w:r>
          </w:p>
          <w:p w:rsidR="00137A3F" w:rsidRPr="00137A3F" w:rsidRDefault="00137A3F" w:rsidP="00137A3F">
            <w:pPr>
              <w:pStyle w:val="Akapitzlist"/>
              <w:widowControl/>
              <w:autoSpaceDE/>
              <w:autoSpaceDN/>
              <w:spacing w:line="228" w:lineRule="auto"/>
              <w:ind w:left="672" w:right="57" w:firstLine="0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37A3F">
              <w:rPr>
                <w:spacing w:val="-2"/>
                <w:sz w:val="20"/>
                <w:szCs w:val="20"/>
                <w:lang w:val="pl-PL"/>
              </w:rPr>
              <w:t>żywieniowego, wyroby medyczne. Podstawy prawne w zakresie refundacji i ordynacji produktów leczniczych,</w:t>
            </w:r>
          </w:p>
          <w:p w:rsidR="00137A3F" w:rsidRPr="00137A3F" w:rsidRDefault="00137A3F" w:rsidP="00137A3F">
            <w:pPr>
              <w:pStyle w:val="Akapitzlist"/>
              <w:widowControl/>
              <w:autoSpaceDE/>
              <w:autoSpaceDN/>
              <w:spacing w:line="228" w:lineRule="auto"/>
              <w:ind w:left="672" w:right="57" w:firstLine="0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37A3F">
              <w:rPr>
                <w:spacing w:val="-2"/>
                <w:sz w:val="20"/>
                <w:szCs w:val="20"/>
                <w:lang w:val="pl-PL"/>
              </w:rPr>
              <w:t>środków spożywczych przeznaczenia medycznego i wyrobów medycznych w Polsce</w:t>
            </w:r>
          </w:p>
          <w:p w:rsidR="00137A3F" w:rsidRPr="00137A3F" w:rsidRDefault="00137A3F" w:rsidP="00137A3F">
            <w:pPr>
              <w:pStyle w:val="Akapitzlist"/>
              <w:widowControl/>
              <w:autoSpaceDE/>
              <w:autoSpaceDN/>
              <w:spacing w:line="228" w:lineRule="auto"/>
              <w:ind w:left="672" w:right="57" w:firstLine="0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37A3F">
              <w:rPr>
                <w:spacing w:val="-2"/>
                <w:sz w:val="20"/>
                <w:szCs w:val="20"/>
                <w:lang w:val="pl-PL"/>
              </w:rPr>
              <w:t>7. Ordynacja leków i wypisywanie recept przez położną. Wystawianie recept na leki, środki spożywcze specjalnego</w:t>
            </w:r>
          </w:p>
          <w:p w:rsidR="00137A3F" w:rsidRPr="00137A3F" w:rsidRDefault="00137A3F" w:rsidP="00137A3F">
            <w:pPr>
              <w:pStyle w:val="Akapitzlist"/>
              <w:widowControl/>
              <w:autoSpaceDE/>
              <w:autoSpaceDN/>
              <w:spacing w:line="228" w:lineRule="auto"/>
              <w:ind w:left="672" w:right="57" w:firstLine="0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37A3F">
              <w:rPr>
                <w:spacing w:val="-2"/>
                <w:sz w:val="20"/>
                <w:szCs w:val="20"/>
                <w:lang w:val="pl-PL"/>
              </w:rPr>
              <w:t>przeznaczenia żywieniowego oraz wyroby medyczne w ramach kontynuacji leczenia w ramach realizacji zleceń</w:t>
            </w:r>
          </w:p>
          <w:p w:rsidR="00137A3F" w:rsidRPr="00137A3F" w:rsidRDefault="00137A3F" w:rsidP="00137A3F">
            <w:pPr>
              <w:pStyle w:val="Akapitzlist"/>
              <w:widowControl/>
              <w:autoSpaceDE/>
              <w:autoSpaceDN/>
              <w:spacing w:line="228" w:lineRule="auto"/>
              <w:ind w:left="672" w:right="57" w:firstLine="0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37A3F">
              <w:rPr>
                <w:spacing w:val="-2"/>
                <w:sz w:val="20"/>
                <w:szCs w:val="20"/>
                <w:lang w:val="pl-PL"/>
              </w:rPr>
              <w:t>lekarskich.. Wystawianie recept i zleceń na produkty lecznicze, środki spożywcze specjalnego przeznaczenia</w:t>
            </w:r>
          </w:p>
          <w:p w:rsidR="00137A3F" w:rsidRPr="00137A3F" w:rsidRDefault="00137A3F" w:rsidP="00137A3F">
            <w:pPr>
              <w:pStyle w:val="Akapitzlist"/>
              <w:widowControl/>
              <w:autoSpaceDE/>
              <w:autoSpaceDN/>
              <w:spacing w:line="228" w:lineRule="auto"/>
              <w:ind w:left="672" w:right="57" w:firstLine="0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37A3F">
              <w:rPr>
                <w:spacing w:val="-2"/>
                <w:sz w:val="20"/>
                <w:szCs w:val="20"/>
                <w:lang w:val="pl-PL"/>
              </w:rPr>
              <w:t>żywieniowego i wyroby medyczne wg kompetencji położnej.</w:t>
            </w:r>
          </w:p>
          <w:p w:rsidR="00137A3F" w:rsidRPr="00137A3F" w:rsidRDefault="00137A3F" w:rsidP="00137A3F">
            <w:pPr>
              <w:pStyle w:val="Akapitzlist"/>
              <w:widowControl/>
              <w:autoSpaceDE/>
              <w:autoSpaceDN/>
              <w:spacing w:line="228" w:lineRule="auto"/>
              <w:ind w:left="672" w:right="57" w:firstLine="0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37A3F">
              <w:rPr>
                <w:spacing w:val="-2"/>
                <w:sz w:val="20"/>
                <w:szCs w:val="20"/>
                <w:lang w:val="pl-PL"/>
              </w:rPr>
              <w:t>8. Obliczanie dawek leków zgodnie z charakterystyką produktu leczniczego.</w:t>
            </w:r>
          </w:p>
          <w:p w:rsidR="00137A3F" w:rsidRPr="00137A3F" w:rsidRDefault="00137A3F" w:rsidP="00137A3F">
            <w:pPr>
              <w:pStyle w:val="Akapitzlist"/>
              <w:widowControl/>
              <w:autoSpaceDE/>
              <w:autoSpaceDN/>
              <w:spacing w:line="228" w:lineRule="auto"/>
              <w:ind w:left="672" w:right="57" w:firstLine="0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37A3F">
              <w:rPr>
                <w:spacing w:val="-2"/>
                <w:sz w:val="20"/>
                <w:szCs w:val="20"/>
                <w:lang w:val="pl-PL"/>
              </w:rPr>
              <w:t>9. Edukacja pacjentki w zakresie bezpiecznego stosowania leków.</w:t>
            </w:r>
          </w:p>
          <w:p w:rsidR="00FD7490" w:rsidRPr="00B72F04" w:rsidRDefault="00137A3F" w:rsidP="00137A3F">
            <w:pPr>
              <w:pStyle w:val="Akapitzlist"/>
              <w:widowControl/>
              <w:autoSpaceDE/>
              <w:autoSpaceDN/>
              <w:spacing w:line="228" w:lineRule="auto"/>
              <w:ind w:left="672" w:right="57" w:firstLine="0"/>
              <w:jc w:val="both"/>
              <w:rPr>
                <w:spacing w:val="-2"/>
                <w:sz w:val="20"/>
                <w:szCs w:val="20"/>
                <w:lang w:val="pl-PL"/>
              </w:rPr>
            </w:pPr>
            <w:r w:rsidRPr="00137A3F">
              <w:rPr>
                <w:spacing w:val="-2"/>
                <w:sz w:val="20"/>
                <w:szCs w:val="20"/>
                <w:lang w:val="pl-PL"/>
              </w:rPr>
              <w:t>10. Dokumentacja farmakoterapii i odpowiedzialność zawodowa.</w:t>
            </w:r>
          </w:p>
        </w:tc>
      </w:tr>
    </w:tbl>
    <w:p w:rsidR="00FD7490" w:rsidRPr="00C220A2" w:rsidRDefault="00FD7490">
      <w:pPr>
        <w:rPr>
          <w:rFonts w:asciiTheme="majorBidi" w:hAnsiTheme="majorBidi" w:cstheme="majorBidi"/>
          <w:sz w:val="20"/>
          <w:szCs w:val="20"/>
        </w:rPr>
      </w:pPr>
    </w:p>
    <w:p w:rsidR="00FD7490" w:rsidRPr="00C220A2" w:rsidRDefault="00FD7490" w:rsidP="00FD7490">
      <w:pPr>
        <w:rPr>
          <w:rFonts w:asciiTheme="majorBidi" w:hAnsiTheme="majorBidi" w:cstheme="majorBidi"/>
          <w:b/>
          <w:bCs/>
          <w:sz w:val="20"/>
          <w:szCs w:val="20"/>
        </w:rPr>
      </w:pPr>
      <w:r w:rsidRPr="00C220A2">
        <w:rPr>
          <w:rFonts w:asciiTheme="majorBidi" w:hAnsiTheme="majorBidi" w:cstheme="majorBidi"/>
          <w:b/>
          <w:bCs/>
          <w:sz w:val="20"/>
          <w:szCs w:val="20"/>
        </w:rPr>
        <w:t>4.3.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2329"/>
      </w:tblGrid>
      <w:tr w:rsidR="00FD7490" w:rsidRPr="00C220A2" w:rsidTr="00BC170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FD7490" w:rsidRPr="00C220A2" w:rsidRDefault="00FD7490" w:rsidP="00BC170F">
            <w:pPr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FD7490" w:rsidRPr="00C220A2" w:rsidRDefault="00FD7490" w:rsidP="00BC170F">
            <w:pPr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Student, który zaliczył przedmiot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FD7490" w:rsidRPr="00C220A2" w:rsidRDefault="00FD7490" w:rsidP="00BC170F">
            <w:pPr>
              <w:widowControl/>
              <w:jc w:val="center"/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  <w:lang w:val="pl-PL"/>
              </w:rPr>
              <w:t>Odniesienie do kierunkowych efektów uczenia się</w:t>
            </w:r>
          </w:p>
        </w:tc>
      </w:tr>
      <w:tr w:rsidR="00FD7490" w:rsidRPr="00C220A2" w:rsidTr="00BC170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D7490" w:rsidRPr="00C220A2" w:rsidRDefault="00FD7490" w:rsidP="00BC170F">
            <w:pPr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 xml:space="preserve">w zakresie </w:t>
            </w: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WIEDZY</w:t>
            </w:r>
            <w:r w:rsidR="00C220A2"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 w:rsidR="00C220A2" w:rsidRPr="00C220A2">
              <w:rPr>
                <w:rFonts w:asciiTheme="majorBidi" w:hAnsiTheme="majorBidi" w:cstheme="majorBidi"/>
                <w:sz w:val="20"/>
                <w:szCs w:val="20"/>
              </w:rPr>
              <w:t>zna</w:t>
            </w:r>
            <w:r w:rsidRPr="00C220A2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</w:tr>
      <w:tr w:rsidR="00F130E8" w:rsidRPr="00C220A2" w:rsidTr="00BD661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130E8" w:rsidRPr="00C220A2" w:rsidRDefault="00F130E8" w:rsidP="00F130E8">
            <w:pPr>
              <w:widowControl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="00C220A2" w:rsidRPr="00C220A2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F130E8" w:rsidRPr="00C220A2" w:rsidRDefault="00001EAA" w:rsidP="00F130E8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 xml:space="preserve">poszczególne grupy środków leczniczych, główne mechanizmy ich działania, powodowane przez nie przemiany w organizmie człowieka i działania uboczne;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F130E8" w:rsidRPr="00C220A2" w:rsidRDefault="00001EAA" w:rsidP="00F130E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bCs/>
                <w:spacing w:val="-2"/>
                <w:sz w:val="20"/>
                <w:szCs w:val="20"/>
              </w:rPr>
              <w:t>POŁ1P_A.W27</w:t>
            </w:r>
          </w:p>
        </w:tc>
      </w:tr>
      <w:tr w:rsidR="00F130E8" w:rsidRPr="00C220A2" w:rsidTr="00BD661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130E8" w:rsidRPr="00C220A2" w:rsidRDefault="00F130E8" w:rsidP="00F130E8">
            <w:pPr>
              <w:widowControl/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>W</w:t>
            </w:r>
            <w:r w:rsidR="00C220A2"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>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F130E8" w:rsidRPr="00C220A2" w:rsidRDefault="00001EAA" w:rsidP="00F130E8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 xml:space="preserve">poszczególne grupy leków, substancje czynne zawarte w lekach, zastosowanie leków oraz postacie i drogi ich podawania;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F130E8" w:rsidRPr="00C220A2" w:rsidRDefault="00F130E8" w:rsidP="00F130E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POŁ1P_</w:t>
            </w:r>
            <w:r w:rsidR="00B72F04">
              <w:rPr>
                <w:rFonts w:asciiTheme="majorBidi" w:hAnsiTheme="majorBidi" w:cstheme="majorBidi"/>
                <w:sz w:val="20"/>
                <w:szCs w:val="20"/>
              </w:rPr>
              <w:t>A.</w:t>
            </w:r>
            <w:r w:rsidRPr="00C220A2">
              <w:rPr>
                <w:rFonts w:asciiTheme="majorBidi" w:hAnsiTheme="majorBidi" w:cstheme="majorBidi"/>
                <w:sz w:val="20"/>
                <w:szCs w:val="20"/>
              </w:rPr>
              <w:t>W2</w:t>
            </w:r>
            <w:r w:rsidR="00001EAA" w:rsidRPr="00C220A2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  <w:tr w:rsidR="00F130E8" w:rsidRPr="00C220A2" w:rsidTr="00BA0FF5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130E8" w:rsidRPr="00C220A2" w:rsidRDefault="00F130E8" w:rsidP="00F130E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="00C220A2" w:rsidRPr="00C220A2">
              <w:rPr>
                <w:rFonts w:asciiTheme="majorBidi" w:hAnsiTheme="majorBidi" w:cstheme="majorBidi"/>
                <w:sz w:val="20"/>
                <w:szCs w:val="20"/>
              </w:rPr>
              <w:t>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F130E8" w:rsidRPr="00C220A2" w:rsidRDefault="00001EAA" w:rsidP="00F130E8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 xml:space="preserve">wpływ procesów chorobowych na metabolizm i eliminację leków;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F130E8" w:rsidRPr="00C220A2" w:rsidRDefault="00F130E8" w:rsidP="00F130E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POŁ1P_</w:t>
            </w:r>
            <w:r w:rsidR="00B72F04">
              <w:rPr>
                <w:rFonts w:asciiTheme="majorBidi" w:hAnsiTheme="majorBidi" w:cstheme="majorBidi"/>
                <w:sz w:val="20"/>
                <w:szCs w:val="20"/>
              </w:rPr>
              <w:t>A.</w:t>
            </w:r>
            <w:r w:rsidRPr="00C220A2">
              <w:rPr>
                <w:rFonts w:asciiTheme="majorBidi" w:hAnsiTheme="majorBidi" w:cstheme="majorBidi"/>
                <w:sz w:val="20"/>
                <w:szCs w:val="20"/>
              </w:rPr>
              <w:t>W2</w:t>
            </w:r>
            <w:r w:rsidR="00001EAA" w:rsidRPr="00C220A2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</w:tr>
      <w:tr w:rsidR="00F130E8" w:rsidRPr="00C220A2" w:rsidTr="00BA0FF5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130E8" w:rsidRPr="00C220A2" w:rsidRDefault="00F130E8" w:rsidP="00F130E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="00C220A2" w:rsidRPr="00C220A2">
              <w:rPr>
                <w:rFonts w:asciiTheme="majorBidi" w:hAnsiTheme="majorBidi" w:cstheme="majorBidi"/>
                <w:sz w:val="20"/>
                <w:szCs w:val="20"/>
              </w:rPr>
              <w:t>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F130E8" w:rsidRPr="00C220A2" w:rsidRDefault="00001EAA" w:rsidP="00F130E8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 xml:space="preserve">działania niepożądane leków, w tym wynikające z ich interakcji i procedurę zgłaszania działań niepożądanych leków;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F130E8" w:rsidRPr="00C220A2" w:rsidRDefault="00F130E8" w:rsidP="00F130E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POŁ1P_</w:t>
            </w:r>
            <w:r w:rsidR="00B72F04">
              <w:rPr>
                <w:rFonts w:asciiTheme="majorBidi" w:hAnsiTheme="majorBidi" w:cstheme="majorBidi"/>
                <w:sz w:val="20"/>
                <w:szCs w:val="20"/>
              </w:rPr>
              <w:t>A.</w:t>
            </w:r>
            <w:r w:rsidRPr="00C220A2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="00001EAA" w:rsidRPr="00C220A2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</w:tr>
      <w:tr w:rsidR="00001EAA" w:rsidRPr="00C220A2" w:rsidTr="00467564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01EAA" w:rsidRPr="00C220A2" w:rsidRDefault="00001EAA" w:rsidP="00001EA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="00C220A2" w:rsidRPr="00C220A2">
              <w:rPr>
                <w:rFonts w:asciiTheme="majorBidi" w:hAnsiTheme="majorBidi" w:cstheme="majorBidi"/>
                <w:sz w:val="20"/>
                <w:szCs w:val="20"/>
              </w:rPr>
              <w:t>05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001EAA" w:rsidRPr="00B72F04" w:rsidRDefault="00001EAA" w:rsidP="00001EAA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 xml:space="preserve">podstawowe zasady farmakoterapii;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01EAA" w:rsidRPr="00C220A2" w:rsidRDefault="00001EAA" w:rsidP="00001E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POŁ1P_</w:t>
            </w:r>
            <w:r w:rsidR="00B72F04">
              <w:rPr>
                <w:rFonts w:asciiTheme="majorBidi" w:hAnsiTheme="majorBidi" w:cstheme="majorBidi"/>
                <w:sz w:val="20"/>
                <w:szCs w:val="20"/>
              </w:rPr>
              <w:t>A.</w:t>
            </w:r>
            <w:r w:rsidRPr="00C220A2">
              <w:rPr>
                <w:rFonts w:asciiTheme="majorBidi" w:hAnsiTheme="majorBidi" w:cstheme="majorBidi"/>
                <w:sz w:val="20"/>
                <w:szCs w:val="20"/>
              </w:rPr>
              <w:t>W31</w:t>
            </w:r>
          </w:p>
        </w:tc>
      </w:tr>
      <w:tr w:rsidR="00001EAA" w:rsidRPr="00C220A2" w:rsidTr="00467564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01EAA" w:rsidRPr="00C220A2" w:rsidRDefault="00001EAA" w:rsidP="00001EA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="00C220A2" w:rsidRPr="00C220A2">
              <w:rPr>
                <w:rFonts w:asciiTheme="majorBidi" w:hAnsiTheme="majorBidi" w:cstheme="majorBidi"/>
                <w:sz w:val="20"/>
                <w:szCs w:val="20"/>
              </w:rPr>
              <w:t>06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001EAA" w:rsidRPr="00C220A2" w:rsidRDefault="00001EAA" w:rsidP="00001EAA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 xml:space="preserve">zasady farmakoterapii i fitoterapii w położnictwie, neonatologii i ginekologii oraz wpływ leków na płód i noworodka karmionego piersią, w tym teratogenne i embriotoksyczne działanie leków;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01EAA" w:rsidRPr="00C220A2" w:rsidRDefault="00001EAA" w:rsidP="00001E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POŁ1P_</w:t>
            </w:r>
            <w:r w:rsidR="00B72F04">
              <w:rPr>
                <w:rFonts w:asciiTheme="majorBidi" w:hAnsiTheme="majorBidi" w:cstheme="majorBidi"/>
                <w:sz w:val="20"/>
                <w:szCs w:val="20"/>
              </w:rPr>
              <w:t>A.</w:t>
            </w:r>
            <w:r w:rsidRPr="00C220A2">
              <w:rPr>
                <w:rFonts w:asciiTheme="majorBidi" w:hAnsiTheme="majorBidi" w:cstheme="majorBidi"/>
                <w:sz w:val="20"/>
                <w:szCs w:val="20"/>
              </w:rPr>
              <w:t>W32</w:t>
            </w:r>
          </w:p>
        </w:tc>
      </w:tr>
      <w:tr w:rsidR="00001EAA" w:rsidRPr="00C220A2" w:rsidTr="00467564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01EAA" w:rsidRPr="00C220A2" w:rsidRDefault="00001EAA" w:rsidP="00001EA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="00C220A2" w:rsidRPr="00C220A2">
              <w:rPr>
                <w:rFonts w:asciiTheme="majorBidi" w:hAnsiTheme="majorBidi" w:cstheme="majorBidi"/>
                <w:sz w:val="20"/>
                <w:szCs w:val="20"/>
              </w:rPr>
              <w:t>07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001EAA" w:rsidRPr="00C220A2" w:rsidRDefault="00001EAA" w:rsidP="00001EAA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 xml:space="preserve">zasady wystawiania recept w ramach realizacji zleceń lekarskich;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01EAA" w:rsidRPr="00C220A2" w:rsidRDefault="00001EAA" w:rsidP="00001E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POŁ1P_</w:t>
            </w:r>
            <w:r w:rsidR="00B72F04">
              <w:rPr>
                <w:rFonts w:asciiTheme="majorBidi" w:hAnsiTheme="majorBidi" w:cstheme="majorBidi"/>
                <w:sz w:val="20"/>
                <w:szCs w:val="20"/>
              </w:rPr>
              <w:t>A.</w:t>
            </w:r>
            <w:r w:rsidRPr="00C220A2">
              <w:rPr>
                <w:rFonts w:asciiTheme="majorBidi" w:hAnsiTheme="majorBidi" w:cstheme="majorBidi"/>
                <w:sz w:val="20"/>
                <w:szCs w:val="20"/>
              </w:rPr>
              <w:t>W33</w:t>
            </w:r>
          </w:p>
        </w:tc>
      </w:tr>
      <w:tr w:rsidR="00001EAA" w:rsidRPr="00C220A2" w:rsidTr="00467564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01EAA" w:rsidRPr="00C220A2" w:rsidRDefault="00001EAA" w:rsidP="00001EA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 w:rsidR="00C220A2" w:rsidRPr="00C220A2">
              <w:rPr>
                <w:rFonts w:asciiTheme="majorBidi" w:hAnsiTheme="majorBidi" w:cstheme="majorBidi"/>
                <w:sz w:val="20"/>
                <w:szCs w:val="20"/>
              </w:rPr>
              <w:t>08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001EAA" w:rsidRPr="00C220A2" w:rsidRDefault="00001EAA" w:rsidP="00001EAA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 xml:space="preserve">zasady leczenia krwią, jej składnikami i środkami krwiozastępczymi;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01EAA" w:rsidRPr="00C220A2" w:rsidRDefault="00001EAA" w:rsidP="00001EAA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POŁ1P_</w:t>
            </w:r>
            <w:r w:rsidR="00B72F04">
              <w:rPr>
                <w:rFonts w:asciiTheme="majorBidi" w:hAnsiTheme="majorBidi" w:cstheme="majorBidi"/>
                <w:sz w:val="20"/>
                <w:szCs w:val="20"/>
              </w:rPr>
              <w:t>A.</w:t>
            </w:r>
            <w:r w:rsidRPr="00C220A2">
              <w:rPr>
                <w:rFonts w:asciiTheme="majorBidi" w:hAnsiTheme="majorBidi" w:cstheme="majorBidi"/>
                <w:sz w:val="20"/>
                <w:szCs w:val="20"/>
              </w:rPr>
              <w:t>W34</w:t>
            </w:r>
          </w:p>
        </w:tc>
      </w:tr>
      <w:tr w:rsidR="00FD7490" w:rsidRPr="00C220A2" w:rsidTr="00BC170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D7490" w:rsidRPr="00C220A2" w:rsidRDefault="00FD7490" w:rsidP="00BC170F">
            <w:pPr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 xml:space="preserve">w zakresie </w:t>
            </w: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UMIEJĘTNOŚCI</w:t>
            </w:r>
            <w:r w:rsidR="00C220A2"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 w:rsidR="00C220A2" w:rsidRPr="00C220A2">
              <w:rPr>
                <w:rFonts w:asciiTheme="majorBidi" w:hAnsiTheme="majorBidi" w:cstheme="majorBidi"/>
                <w:sz w:val="20"/>
                <w:szCs w:val="20"/>
              </w:rPr>
              <w:t>potrafi</w:t>
            </w:r>
            <w:r w:rsidRPr="00C220A2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</w:tr>
      <w:tr w:rsidR="00F130E8" w:rsidRPr="00C220A2" w:rsidTr="00BC170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130E8" w:rsidRPr="00C220A2" w:rsidRDefault="00F130E8" w:rsidP="00F130E8">
            <w:pPr>
              <w:widowControl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U</w:t>
            </w:r>
            <w:r w:rsidR="00C220A2" w:rsidRPr="00C220A2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F130E8" w:rsidRPr="00C220A2" w:rsidRDefault="00A70A88" w:rsidP="00F130E8">
            <w:pPr>
              <w:widowControl/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 xml:space="preserve">szacować niebezpieczeństwo toksykologiczne w określonych grupach wiekowych oraz w różnych stanach klinicznych, ze szczególnym uwzględnieniem okresu ciąży i karmienia piersią;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130E8" w:rsidRPr="00C220A2" w:rsidRDefault="00A70A88" w:rsidP="00F130E8">
            <w:pPr>
              <w:widowControl/>
              <w:jc w:val="center"/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bCs/>
                <w:spacing w:val="-2"/>
                <w:sz w:val="20"/>
                <w:szCs w:val="20"/>
              </w:rPr>
              <w:t>POŁ1P_A.U12</w:t>
            </w:r>
          </w:p>
        </w:tc>
      </w:tr>
      <w:tr w:rsidR="00A70A88" w:rsidRPr="00C220A2" w:rsidTr="00BC170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70A88" w:rsidRPr="00C220A2" w:rsidRDefault="00A70A88" w:rsidP="00A70A88">
            <w:pPr>
              <w:widowControl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U</w:t>
            </w:r>
            <w:r w:rsidR="00C220A2" w:rsidRPr="00C220A2">
              <w:rPr>
                <w:rFonts w:asciiTheme="majorBidi" w:hAnsiTheme="majorBidi" w:cstheme="majorBidi"/>
                <w:sz w:val="20"/>
                <w:szCs w:val="20"/>
              </w:rPr>
              <w:t>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A70A88" w:rsidRPr="00C220A2" w:rsidRDefault="00A70A88" w:rsidP="00A70A88">
            <w:pPr>
              <w:widowControl/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 xml:space="preserve">posługiwać się informatorami farmaceutycznymi i bazami danych o produktach leczniczych;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70A88" w:rsidRPr="00C220A2" w:rsidRDefault="00A70A88" w:rsidP="00A70A88">
            <w:pPr>
              <w:widowControl/>
              <w:jc w:val="center"/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bCs/>
                <w:spacing w:val="-2"/>
                <w:sz w:val="20"/>
                <w:szCs w:val="20"/>
              </w:rPr>
              <w:t>POŁ1P_A.U13</w:t>
            </w:r>
          </w:p>
        </w:tc>
      </w:tr>
      <w:tr w:rsidR="00A70A88" w:rsidRPr="00C220A2" w:rsidTr="00BC170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70A88" w:rsidRPr="00C220A2" w:rsidRDefault="00A70A88" w:rsidP="00A70A88">
            <w:pPr>
              <w:widowControl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U</w:t>
            </w:r>
            <w:r w:rsidR="00C220A2" w:rsidRPr="00C220A2">
              <w:rPr>
                <w:rFonts w:asciiTheme="majorBidi" w:hAnsiTheme="majorBidi" w:cstheme="majorBidi"/>
                <w:sz w:val="20"/>
                <w:szCs w:val="20"/>
              </w:rPr>
              <w:t>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A70A88" w:rsidRPr="00C220A2" w:rsidRDefault="00A70A88" w:rsidP="00A70A88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 xml:space="preserve">wystawiać recepty na leki, w tym recepturowe, środki spożywcze specjalnego przeznaczenia żywieniowego oraz wyroby medyczne w ramach kontynuacji leczenia w </w:t>
            </w:r>
            <w:r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lastRenderedPageBreak/>
              <w:t xml:space="preserve">ramach realizacji zleceń lekarskich;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70A88" w:rsidRPr="00C220A2" w:rsidRDefault="00A70A88" w:rsidP="00A70A8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bCs/>
                <w:spacing w:val="-2"/>
                <w:sz w:val="20"/>
                <w:szCs w:val="20"/>
              </w:rPr>
              <w:lastRenderedPageBreak/>
              <w:t>POŁ1P_A.U14</w:t>
            </w:r>
          </w:p>
        </w:tc>
      </w:tr>
      <w:tr w:rsidR="00A70A88" w:rsidRPr="00C220A2" w:rsidTr="00BC170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70A88" w:rsidRPr="00C220A2" w:rsidRDefault="00A70A88" w:rsidP="00A70A88">
            <w:pPr>
              <w:widowControl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U</w:t>
            </w:r>
            <w:r w:rsidR="00C220A2" w:rsidRPr="00C220A2">
              <w:rPr>
                <w:rFonts w:asciiTheme="majorBidi" w:hAnsiTheme="majorBidi" w:cstheme="majorBidi"/>
                <w:sz w:val="20"/>
                <w:szCs w:val="20"/>
              </w:rPr>
              <w:t>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A70A88" w:rsidRPr="00C220A2" w:rsidRDefault="00A70A88" w:rsidP="00A70A88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 xml:space="preserve">przygotowywać zapisy form recepturowych substancji leczniczych i środków spożywczych specjalnego przeznaczenia żywieniowego zleconych przez lekarza;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70A88" w:rsidRPr="00C220A2" w:rsidRDefault="00A70A88" w:rsidP="00A70A88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bCs/>
                <w:spacing w:val="-2"/>
                <w:sz w:val="20"/>
                <w:szCs w:val="20"/>
              </w:rPr>
              <w:t>POŁ1P_A.U15</w:t>
            </w:r>
          </w:p>
        </w:tc>
      </w:tr>
      <w:tr w:rsidR="00A70A88" w:rsidRPr="00C220A2" w:rsidTr="00BC170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70A88" w:rsidRPr="00C220A2" w:rsidRDefault="00A70A88" w:rsidP="00A70A88">
            <w:pPr>
              <w:widowControl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U</w:t>
            </w:r>
            <w:r w:rsidR="00C220A2" w:rsidRPr="00C220A2">
              <w:rPr>
                <w:rFonts w:asciiTheme="majorBidi" w:hAnsiTheme="majorBidi" w:cstheme="majorBidi"/>
                <w:sz w:val="20"/>
                <w:szCs w:val="20"/>
              </w:rPr>
              <w:t>05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A70A88" w:rsidRPr="00C220A2" w:rsidRDefault="00A70A88" w:rsidP="00A70A88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 xml:space="preserve">obliczać dawki leków zgodnie z charakterystyką produktu leczniczego;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70A88" w:rsidRPr="00C220A2" w:rsidRDefault="00A70A88" w:rsidP="00A70A88">
            <w:pPr>
              <w:jc w:val="center"/>
              <w:rPr>
                <w:rFonts w:asciiTheme="majorBidi" w:hAnsiTheme="majorBidi" w:cstheme="majorBidi"/>
                <w:bCs/>
                <w:spacing w:val="-2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Cs/>
                <w:spacing w:val="-2"/>
                <w:sz w:val="20"/>
                <w:szCs w:val="20"/>
              </w:rPr>
              <w:t>POŁ1P_A.U16</w:t>
            </w:r>
          </w:p>
        </w:tc>
      </w:tr>
      <w:tr w:rsidR="000315BD" w:rsidRPr="00C220A2" w:rsidTr="00BC170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315BD" w:rsidRPr="00C220A2" w:rsidRDefault="000315BD" w:rsidP="000315BD">
            <w:pPr>
              <w:widowControl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 xml:space="preserve">w zakresie </w:t>
            </w: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KOMPETENCJI SPOŁECZNYCH</w:t>
            </w:r>
            <w:r w:rsidR="00C220A2"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 w:rsidR="00C220A2" w:rsidRPr="00C220A2">
              <w:rPr>
                <w:rFonts w:asciiTheme="majorBidi" w:hAnsiTheme="majorBidi" w:cstheme="majorBidi"/>
                <w:sz w:val="20"/>
                <w:szCs w:val="20"/>
              </w:rPr>
              <w:t>jest gotów do</w:t>
            </w:r>
            <w:r w:rsidRPr="00C220A2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</w:tc>
      </w:tr>
      <w:tr w:rsidR="00211755" w:rsidRPr="00C220A2" w:rsidTr="00BC170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11755" w:rsidRPr="00C220A2" w:rsidRDefault="00211755" w:rsidP="000315BD">
            <w:pPr>
              <w:widowControl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K</w:t>
            </w:r>
            <w:r w:rsidR="00C220A2" w:rsidRPr="00C220A2"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11755" w:rsidRPr="00C220A2" w:rsidRDefault="00B72F04" w:rsidP="00D17448">
            <w:pPr>
              <w:tabs>
                <w:tab w:val="left" w:pos="820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pl-PL"/>
              </w:rPr>
              <w:t>ponoszenie</w:t>
            </w:r>
            <w:r w:rsidR="00211755"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 xml:space="preserve"> odpowiedzialności za wykonywane czynności zawodowe;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11755" w:rsidRPr="00B72F04" w:rsidRDefault="00211755" w:rsidP="000302E8">
            <w:pPr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POŁ</w:t>
            </w:r>
            <w:r w:rsidR="000302E8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C220A2">
              <w:rPr>
                <w:rFonts w:asciiTheme="majorBidi" w:hAnsiTheme="majorBidi" w:cstheme="majorBidi"/>
                <w:sz w:val="20"/>
                <w:szCs w:val="20"/>
              </w:rPr>
              <w:t>P_K04</w:t>
            </w:r>
          </w:p>
        </w:tc>
      </w:tr>
      <w:tr w:rsidR="00211755" w:rsidRPr="00C220A2" w:rsidTr="00BC170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11755" w:rsidRPr="00C220A2" w:rsidRDefault="00211755" w:rsidP="000315BD">
            <w:pPr>
              <w:widowControl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K</w:t>
            </w:r>
            <w:r w:rsidR="00C220A2" w:rsidRPr="00C220A2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Pr="00C220A2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11755" w:rsidRPr="00C220A2" w:rsidRDefault="00211755" w:rsidP="00D17448">
            <w:pPr>
              <w:tabs>
                <w:tab w:val="left" w:pos="820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>zasięgania opinii ekspertów w przypadku trudności z samodzielnym rozwiązaniem problemu;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11755" w:rsidRPr="00C220A2" w:rsidRDefault="00211755" w:rsidP="000302E8">
            <w:pPr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POŁ</w:t>
            </w:r>
            <w:r w:rsidR="000302E8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C220A2">
              <w:rPr>
                <w:rFonts w:asciiTheme="majorBidi" w:hAnsiTheme="majorBidi" w:cstheme="majorBidi"/>
                <w:sz w:val="20"/>
                <w:szCs w:val="20"/>
              </w:rPr>
              <w:t>P_K05</w:t>
            </w:r>
          </w:p>
        </w:tc>
      </w:tr>
      <w:tr w:rsidR="00211755" w:rsidRPr="00C220A2" w:rsidTr="00BC170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11755" w:rsidRPr="00C220A2" w:rsidRDefault="00211755" w:rsidP="000315BD">
            <w:pPr>
              <w:widowControl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K</w:t>
            </w:r>
            <w:r w:rsidR="00C220A2" w:rsidRPr="00C220A2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Pr="00C220A2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72F04" w:rsidRDefault="00211755" w:rsidP="00D17448">
            <w:pPr>
              <w:tabs>
                <w:tab w:val="left" w:pos="81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 xml:space="preserve">dostrzegania i rozpoznawania własnych ograniczeń w zakresie wiedzy, umiejętności </w:t>
            </w:r>
          </w:p>
          <w:p w:rsidR="00211755" w:rsidRPr="00C220A2" w:rsidRDefault="00211755" w:rsidP="00D17448">
            <w:pPr>
              <w:tabs>
                <w:tab w:val="left" w:pos="817"/>
              </w:tabs>
              <w:jc w:val="both"/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  <w:lang w:val="pl-PL"/>
              </w:rPr>
              <w:t>i kompetencji społecznych oraz dokonywania samooceny deficytów i potrzeb edukacyjnych w ramach uprawnień zawodowych położnej.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211755" w:rsidRPr="00C220A2" w:rsidRDefault="00211755" w:rsidP="000302E8">
            <w:pPr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POŁ</w:t>
            </w:r>
            <w:r w:rsidR="000302E8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bookmarkStart w:id="0" w:name="_GoBack"/>
            <w:bookmarkEnd w:id="0"/>
            <w:r w:rsidRPr="00C220A2">
              <w:rPr>
                <w:rFonts w:asciiTheme="majorBidi" w:hAnsiTheme="majorBidi" w:cstheme="majorBidi"/>
                <w:sz w:val="20"/>
                <w:szCs w:val="20"/>
              </w:rPr>
              <w:t>P_K07</w:t>
            </w:r>
          </w:p>
        </w:tc>
      </w:tr>
    </w:tbl>
    <w:p w:rsidR="00FD7490" w:rsidRPr="00C220A2" w:rsidRDefault="00FD7490">
      <w:pPr>
        <w:rPr>
          <w:rFonts w:asciiTheme="majorBidi" w:hAnsiTheme="majorBidi" w:cstheme="majorBidi"/>
          <w:sz w:val="20"/>
          <w:szCs w:val="20"/>
        </w:rPr>
      </w:pPr>
    </w:p>
    <w:p w:rsidR="000315BD" w:rsidRPr="00C220A2" w:rsidRDefault="000315BD">
      <w:pPr>
        <w:rPr>
          <w:rFonts w:asciiTheme="majorBidi" w:hAnsiTheme="majorBidi" w:cstheme="majorBidi"/>
          <w:sz w:val="20"/>
          <w:szCs w:val="20"/>
        </w:rPr>
      </w:pPr>
    </w:p>
    <w:p w:rsidR="000315BD" w:rsidRPr="00C220A2" w:rsidRDefault="000315BD">
      <w:pPr>
        <w:rPr>
          <w:rFonts w:asciiTheme="majorBidi" w:hAnsiTheme="majorBidi" w:cstheme="majorBidi"/>
          <w:sz w:val="20"/>
          <w:szCs w:val="20"/>
        </w:rPr>
      </w:pPr>
    </w:p>
    <w:tbl>
      <w:tblPr>
        <w:tblW w:w="9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7"/>
        <w:gridCol w:w="425"/>
        <w:gridCol w:w="425"/>
        <w:gridCol w:w="499"/>
        <w:gridCol w:w="380"/>
        <w:gridCol w:w="380"/>
        <w:gridCol w:w="380"/>
        <w:gridCol w:w="379"/>
        <w:gridCol w:w="379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556"/>
      </w:tblGrid>
      <w:tr w:rsidR="00FD7490" w:rsidRPr="00C220A2" w:rsidTr="00BC170F">
        <w:trPr>
          <w:trHeight w:val="284"/>
        </w:trPr>
        <w:tc>
          <w:tcPr>
            <w:tcW w:w="999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90" w:rsidRPr="00C220A2" w:rsidRDefault="00FD7490" w:rsidP="00FD7490">
            <w:pPr>
              <w:widowControl/>
              <w:numPr>
                <w:ilvl w:val="1"/>
                <w:numId w:val="6"/>
              </w:numPr>
              <w:autoSpaceDE/>
              <w:autoSpaceDN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FD7490" w:rsidRPr="00C220A2" w:rsidTr="00BC170F">
        <w:trPr>
          <w:trHeight w:val="284"/>
        </w:trPr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Efekty przedmiotowe</w:t>
            </w:r>
          </w:p>
          <w:p w:rsidR="00FD7490" w:rsidRPr="00C220A2" w:rsidRDefault="00FD7490" w:rsidP="00BC170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(symbol)</w:t>
            </w:r>
          </w:p>
        </w:tc>
        <w:tc>
          <w:tcPr>
            <w:tcW w:w="836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Sposób weryfikacji (+/-)</w:t>
            </w:r>
          </w:p>
        </w:tc>
      </w:tr>
      <w:tr w:rsidR="00FD7490" w:rsidRPr="00C220A2" w:rsidTr="00BC170F">
        <w:trPr>
          <w:trHeight w:val="284"/>
        </w:trPr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Egzamin ustny/pisemny*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Kolokwium*</w:t>
            </w: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b/>
                <w:strike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trike/>
                <w:sz w:val="20"/>
                <w:szCs w:val="20"/>
              </w:rPr>
              <w:t>Projekt*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7490" w:rsidRPr="00B72F04" w:rsidRDefault="00FD7490" w:rsidP="00BC170F">
            <w:pPr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B72F04">
              <w:rPr>
                <w:rFonts w:asciiTheme="majorBidi" w:hAnsiTheme="majorBidi" w:cstheme="majorBidi"/>
                <w:b/>
                <w:sz w:val="18"/>
                <w:szCs w:val="18"/>
              </w:rPr>
              <w:t>Aktywność               na zajęciach*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Praca własna*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Praca                  w grupie*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b/>
                <w:strike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trike/>
                <w:sz w:val="20"/>
                <w:szCs w:val="20"/>
              </w:rPr>
              <w:t xml:space="preserve">Inne </w:t>
            </w:r>
            <w:r w:rsidRPr="00C220A2">
              <w:rPr>
                <w:rFonts w:asciiTheme="majorBidi" w:hAnsiTheme="majorBidi" w:cstheme="majorBidi"/>
                <w:b/>
                <w:i/>
                <w:strike/>
                <w:sz w:val="20"/>
                <w:szCs w:val="20"/>
              </w:rPr>
              <w:t>(jakie?)</w:t>
            </w:r>
            <w:r w:rsidRPr="00C220A2">
              <w:rPr>
                <w:rFonts w:asciiTheme="majorBidi" w:hAnsiTheme="majorBidi" w:cstheme="majorBidi"/>
                <w:b/>
                <w:strike/>
                <w:sz w:val="20"/>
                <w:szCs w:val="20"/>
              </w:rPr>
              <w:t>*</w:t>
            </w:r>
          </w:p>
        </w:tc>
      </w:tr>
      <w:tr w:rsidR="00FD7490" w:rsidRPr="00C220A2" w:rsidTr="00BC170F">
        <w:trPr>
          <w:trHeight w:val="284"/>
        </w:trPr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38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Forma zajęć</w:t>
            </w:r>
          </w:p>
        </w:tc>
        <w:tc>
          <w:tcPr>
            <w:tcW w:w="13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Forma zajęć</w:t>
            </w:r>
          </w:p>
        </w:tc>
      </w:tr>
      <w:tr w:rsidR="00FD7490" w:rsidRPr="00C220A2" w:rsidTr="000315BD">
        <w:trPr>
          <w:trHeight w:val="284"/>
        </w:trPr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i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i/>
                <w:sz w:val="20"/>
                <w:szCs w:val="20"/>
              </w:rPr>
              <w:t>C</w:t>
            </w:r>
          </w:p>
        </w:tc>
        <w:tc>
          <w:tcPr>
            <w:tcW w:w="49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i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i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i/>
                <w:sz w:val="20"/>
                <w:szCs w:val="20"/>
              </w:rPr>
              <w:t>C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i/>
                <w:sz w:val="20"/>
                <w:szCs w:val="20"/>
              </w:rPr>
              <w:t>...</w:t>
            </w:r>
          </w:p>
        </w:tc>
        <w:tc>
          <w:tcPr>
            <w:tcW w:w="38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i/>
                <w:sz w:val="20"/>
                <w:szCs w:val="20"/>
              </w:rPr>
              <w:t>W</w:t>
            </w:r>
          </w:p>
        </w:tc>
        <w:tc>
          <w:tcPr>
            <w:tcW w:w="380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i/>
                <w:sz w:val="20"/>
                <w:szCs w:val="20"/>
              </w:rPr>
              <w:t>C</w:t>
            </w:r>
          </w:p>
        </w:tc>
        <w:tc>
          <w:tcPr>
            <w:tcW w:w="55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D7490" w:rsidRPr="00C220A2" w:rsidRDefault="00FD7490" w:rsidP="00BC170F">
            <w:pPr>
              <w:rPr>
                <w:rFonts w:asciiTheme="majorBidi" w:hAnsiTheme="majorBidi" w:cstheme="majorBidi"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i/>
                <w:sz w:val="20"/>
                <w:szCs w:val="20"/>
              </w:rPr>
              <w:t>...</w:t>
            </w:r>
          </w:p>
        </w:tc>
      </w:tr>
      <w:tr w:rsidR="00137A3F" w:rsidRPr="00C220A2" w:rsidTr="000315BD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A3F" w:rsidRPr="00C220A2" w:rsidRDefault="00137A3F" w:rsidP="00137A3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  <w:hideMark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</w:tr>
      <w:tr w:rsidR="00137A3F" w:rsidRPr="00C220A2" w:rsidTr="000315BD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</w:tr>
      <w:tr w:rsidR="00137A3F" w:rsidRPr="00C220A2" w:rsidTr="000315BD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</w:tr>
      <w:tr w:rsidR="00137A3F" w:rsidRPr="00C220A2" w:rsidTr="000315BD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</w:tr>
      <w:tr w:rsidR="00137A3F" w:rsidRPr="00C220A2" w:rsidTr="000315BD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</w:tr>
      <w:tr w:rsidR="00137A3F" w:rsidRPr="00C220A2" w:rsidTr="000315BD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06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</w:tr>
      <w:tr w:rsidR="00137A3F" w:rsidRPr="00C220A2" w:rsidTr="000315BD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07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</w:tr>
      <w:tr w:rsidR="00137A3F" w:rsidRPr="00C220A2" w:rsidTr="000315BD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W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</w:tr>
      <w:tr w:rsidR="00137A3F" w:rsidRPr="00C220A2" w:rsidTr="000315BD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U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</w:tr>
      <w:tr w:rsidR="00137A3F" w:rsidRPr="00C220A2" w:rsidTr="000315BD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U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</w:tr>
      <w:tr w:rsidR="00137A3F" w:rsidRPr="00C220A2" w:rsidTr="000315BD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U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</w:tr>
      <w:tr w:rsidR="00137A3F" w:rsidRPr="00C220A2" w:rsidTr="000315BD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U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</w:tr>
      <w:tr w:rsidR="00137A3F" w:rsidRPr="00C220A2" w:rsidTr="000315BD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U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</w:tr>
      <w:tr w:rsidR="00137A3F" w:rsidRPr="00C220A2" w:rsidTr="00F14381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K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</w:tr>
      <w:tr w:rsidR="00137A3F" w:rsidRPr="00C220A2" w:rsidTr="00F14381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K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</w:tr>
      <w:tr w:rsidR="00137A3F" w:rsidRPr="00C220A2" w:rsidTr="000315BD">
        <w:trPr>
          <w:trHeight w:val="284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K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i/>
                <w:sz w:val="20"/>
                <w:szCs w:val="20"/>
              </w:rPr>
              <w:t>+</w:t>
            </w: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37A3F" w:rsidRPr="00C220A2" w:rsidRDefault="00137A3F" w:rsidP="00137A3F">
            <w:pPr>
              <w:rPr>
                <w:rFonts w:asciiTheme="majorBidi" w:hAnsiTheme="majorBidi" w:cstheme="majorBidi"/>
                <w:b/>
                <w:i/>
                <w:sz w:val="20"/>
                <w:szCs w:val="20"/>
              </w:rPr>
            </w:pPr>
          </w:p>
        </w:tc>
      </w:tr>
    </w:tbl>
    <w:p w:rsidR="00FD7490" w:rsidRPr="00C220A2" w:rsidRDefault="00FD7490">
      <w:pPr>
        <w:rPr>
          <w:rFonts w:asciiTheme="majorBidi" w:hAnsiTheme="majorBidi" w:cstheme="majorBidi"/>
          <w:b/>
          <w:i/>
          <w:sz w:val="20"/>
          <w:szCs w:val="20"/>
        </w:rPr>
      </w:pPr>
      <w:r w:rsidRPr="00C220A2">
        <w:rPr>
          <w:rFonts w:asciiTheme="majorBidi" w:hAnsiTheme="majorBidi" w:cstheme="majorBidi"/>
          <w:b/>
          <w:i/>
          <w:sz w:val="20"/>
          <w:szCs w:val="20"/>
        </w:rPr>
        <w:t>*niepotrzebne usunąć</w:t>
      </w:r>
    </w:p>
    <w:tbl>
      <w:tblPr>
        <w:tblStyle w:val="TableNormal"/>
        <w:tblpPr w:leftFromText="141" w:rightFromText="141" w:vertAnchor="text" w:horzAnchor="margin" w:tblpY="67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720"/>
        <w:gridCol w:w="8268"/>
      </w:tblGrid>
      <w:tr w:rsidR="00FD7490" w:rsidRPr="00C220A2" w:rsidTr="00BC170F">
        <w:trPr>
          <w:trHeight w:val="282"/>
        </w:trPr>
        <w:tc>
          <w:tcPr>
            <w:tcW w:w="9780" w:type="dxa"/>
            <w:gridSpan w:val="3"/>
          </w:tcPr>
          <w:p w:rsidR="00FD7490" w:rsidRPr="00C220A2" w:rsidRDefault="00FD7490" w:rsidP="00BC170F">
            <w:pPr>
              <w:pStyle w:val="TableParagraph"/>
              <w:ind w:left="69"/>
              <w:rPr>
                <w:rFonts w:asciiTheme="majorBidi" w:hAnsiTheme="majorBidi" w:cstheme="majorBidi"/>
                <w:b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  <w:lang w:val="pl-PL"/>
              </w:rPr>
              <w:t>4.5. Kryteria oceny stopnia osiągnięcia efektów uczenia się</w:t>
            </w:r>
          </w:p>
        </w:tc>
      </w:tr>
      <w:tr w:rsidR="00FD7490" w:rsidRPr="00C220A2" w:rsidTr="00BC170F">
        <w:trPr>
          <w:trHeight w:val="460"/>
        </w:trPr>
        <w:tc>
          <w:tcPr>
            <w:tcW w:w="792" w:type="dxa"/>
          </w:tcPr>
          <w:p w:rsidR="00FD7490" w:rsidRPr="00C220A2" w:rsidRDefault="00FD7490" w:rsidP="00BC170F">
            <w:pPr>
              <w:pStyle w:val="TableParagraph"/>
              <w:ind w:left="107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Forma</w:t>
            </w:r>
          </w:p>
          <w:p w:rsidR="00FD7490" w:rsidRPr="00C220A2" w:rsidRDefault="00FD7490" w:rsidP="00BC170F">
            <w:pPr>
              <w:pStyle w:val="TableParagraph"/>
              <w:spacing w:line="210" w:lineRule="exact"/>
              <w:ind w:left="179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zajęć</w:t>
            </w:r>
          </w:p>
        </w:tc>
        <w:tc>
          <w:tcPr>
            <w:tcW w:w="720" w:type="dxa"/>
          </w:tcPr>
          <w:p w:rsidR="00FD7490" w:rsidRPr="00C220A2" w:rsidRDefault="00FD7490" w:rsidP="00BC170F">
            <w:pPr>
              <w:pStyle w:val="TableParagraph"/>
              <w:spacing w:before="115"/>
              <w:ind w:left="65" w:right="59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Ocena</w:t>
            </w:r>
          </w:p>
        </w:tc>
        <w:tc>
          <w:tcPr>
            <w:tcW w:w="8268" w:type="dxa"/>
          </w:tcPr>
          <w:p w:rsidR="00FD7490" w:rsidRPr="00C220A2" w:rsidRDefault="00FD7490" w:rsidP="00BC170F">
            <w:pPr>
              <w:pStyle w:val="TableParagraph"/>
              <w:spacing w:before="115"/>
              <w:ind w:left="3381" w:right="3375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Kryterium oceny</w:t>
            </w:r>
          </w:p>
        </w:tc>
      </w:tr>
      <w:tr w:rsidR="000315BD" w:rsidRPr="00C220A2" w:rsidTr="00137A3F">
        <w:trPr>
          <w:trHeight w:val="500"/>
        </w:trPr>
        <w:tc>
          <w:tcPr>
            <w:tcW w:w="792" w:type="dxa"/>
            <w:vMerge w:val="restart"/>
            <w:textDirection w:val="btLr"/>
          </w:tcPr>
          <w:p w:rsidR="000315BD" w:rsidRPr="00C220A2" w:rsidRDefault="000315BD" w:rsidP="000315BD">
            <w:pPr>
              <w:pStyle w:val="TableParagraph"/>
              <w:spacing w:before="11"/>
              <w:rPr>
                <w:rFonts w:asciiTheme="majorBidi" w:hAnsiTheme="majorBidi" w:cstheme="majorBidi"/>
                <w:b/>
                <w:i/>
                <w:sz w:val="20"/>
                <w:szCs w:val="20"/>
                <w:lang w:val="pl-PL"/>
              </w:rPr>
            </w:pPr>
          </w:p>
          <w:p w:rsidR="000315BD" w:rsidRPr="00C220A2" w:rsidRDefault="000315BD" w:rsidP="000315BD">
            <w:pPr>
              <w:pStyle w:val="TableParagraph"/>
              <w:ind w:left="94" w:right="94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  <w:lang w:val="pl-PL"/>
              </w:rPr>
              <w:t>wykład (W)</w:t>
            </w:r>
          </w:p>
          <w:p w:rsidR="000315BD" w:rsidRPr="00C220A2" w:rsidRDefault="000315BD" w:rsidP="00C220A2">
            <w:pPr>
              <w:pStyle w:val="TableParagraph"/>
              <w:spacing w:before="6"/>
              <w:ind w:left="113" w:right="94"/>
              <w:rPr>
                <w:rFonts w:asciiTheme="majorBidi" w:hAnsiTheme="majorBidi" w:cstheme="majorBidi"/>
                <w:b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</w:tcPr>
          <w:p w:rsidR="000315BD" w:rsidRPr="00C220A2" w:rsidRDefault="000315BD" w:rsidP="000315BD">
            <w:pPr>
              <w:pStyle w:val="TableParagraph"/>
              <w:ind w:left="8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8268" w:type="dxa"/>
          </w:tcPr>
          <w:p w:rsidR="00137A3F" w:rsidRPr="00137A3F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Zaliczenie końcowe 61-68% poprawnych odpowiedzi. Opanowanie treści na poziomie</w:t>
            </w:r>
          </w:p>
          <w:p w:rsidR="000315BD" w:rsidRPr="00C220A2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podstawowym. Obecność zgodna z regulaminem studiów.</w:t>
            </w:r>
          </w:p>
        </w:tc>
      </w:tr>
      <w:tr w:rsidR="000315BD" w:rsidRPr="00C220A2" w:rsidTr="00BC170F">
        <w:trPr>
          <w:trHeight w:val="25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0315BD" w:rsidRPr="00C220A2" w:rsidRDefault="000315BD" w:rsidP="000315BD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</w:tcPr>
          <w:p w:rsidR="000315BD" w:rsidRPr="00C220A2" w:rsidRDefault="000315BD" w:rsidP="000315BD">
            <w:pPr>
              <w:pStyle w:val="TableParagraph"/>
              <w:ind w:left="65" w:right="54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3,5</w:t>
            </w:r>
          </w:p>
        </w:tc>
        <w:tc>
          <w:tcPr>
            <w:tcW w:w="8268" w:type="dxa"/>
          </w:tcPr>
          <w:p w:rsidR="00137A3F" w:rsidRPr="00137A3F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Zaliczenie końcowe 69-76% poprawnych odpowiedzi. Opanowanie treści programowych na</w:t>
            </w:r>
          </w:p>
          <w:p w:rsidR="000315BD" w:rsidRPr="00C220A2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poziomie podstawowym, odpowiedzi usystematyzowane. Obecność zgodna z regulaminem studiów.</w:t>
            </w:r>
          </w:p>
        </w:tc>
      </w:tr>
      <w:tr w:rsidR="000315BD" w:rsidRPr="00C220A2" w:rsidTr="00BC170F">
        <w:trPr>
          <w:trHeight w:val="254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0315BD" w:rsidRPr="00C220A2" w:rsidRDefault="000315BD" w:rsidP="000315BD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</w:tcPr>
          <w:p w:rsidR="000315BD" w:rsidRPr="00C220A2" w:rsidRDefault="000315BD" w:rsidP="000315BD">
            <w:pPr>
              <w:pStyle w:val="TableParagraph"/>
              <w:ind w:left="8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8268" w:type="dxa"/>
          </w:tcPr>
          <w:p w:rsidR="00137A3F" w:rsidRPr="00137A3F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Zaliczenie końcowe 77-84% poprawnych odpowiedzi. Opanowanie treści programowych na</w:t>
            </w:r>
          </w:p>
          <w:p w:rsidR="00137A3F" w:rsidRPr="00137A3F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poziomie podstawowym. Rozwiązywanie problemów w sytuacjach typowych. Obecność zgodna</w:t>
            </w:r>
          </w:p>
          <w:p w:rsidR="000315BD" w:rsidRPr="00C220A2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z regulaminem studiów.</w:t>
            </w:r>
          </w:p>
        </w:tc>
      </w:tr>
      <w:tr w:rsidR="000315BD" w:rsidRPr="00C220A2" w:rsidTr="00BC170F">
        <w:trPr>
          <w:trHeight w:val="25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0315BD" w:rsidRPr="00C220A2" w:rsidRDefault="000315BD" w:rsidP="000315BD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</w:tcPr>
          <w:p w:rsidR="000315BD" w:rsidRPr="00C220A2" w:rsidRDefault="000315BD" w:rsidP="000315BD">
            <w:pPr>
              <w:pStyle w:val="TableParagraph"/>
              <w:ind w:left="65" w:right="54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4,5</w:t>
            </w:r>
          </w:p>
        </w:tc>
        <w:tc>
          <w:tcPr>
            <w:tcW w:w="8268" w:type="dxa"/>
          </w:tcPr>
          <w:p w:rsidR="00137A3F" w:rsidRPr="00137A3F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Zaliczenie końcowe 85-92% poprawnych odpowiedzi. Zakres prezentowanej wiedzy wykracza poza</w:t>
            </w:r>
          </w:p>
          <w:p w:rsidR="00137A3F" w:rsidRPr="00137A3F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poziom podstawowy w oparciu o podane piśmiennictwo uzupełniające. Obecność zgodna</w:t>
            </w:r>
          </w:p>
          <w:p w:rsidR="000315BD" w:rsidRPr="00C220A2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z regulaminem studiów.</w:t>
            </w:r>
          </w:p>
        </w:tc>
      </w:tr>
      <w:tr w:rsidR="000315BD" w:rsidRPr="00C220A2" w:rsidTr="00BC170F">
        <w:trPr>
          <w:trHeight w:val="590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0315BD" w:rsidRPr="00C220A2" w:rsidRDefault="000315BD" w:rsidP="000315BD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</w:tcPr>
          <w:p w:rsidR="000315BD" w:rsidRPr="00C220A2" w:rsidRDefault="000315BD" w:rsidP="000315BD">
            <w:pPr>
              <w:pStyle w:val="TableParagraph"/>
              <w:ind w:left="8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8268" w:type="dxa"/>
          </w:tcPr>
          <w:p w:rsidR="00137A3F" w:rsidRPr="00137A3F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Zaliczenie końcowe 93-100% poprawnych odpowiedzi. Zakres prezentowanej wiedzy wykracza poza</w:t>
            </w:r>
          </w:p>
          <w:p w:rsidR="00137A3F" w:rsidRPr="00137A3F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poziom podstawowy w oparciu o samodzielnie zdobyte naukowe źródła informacji. Obecność zgodna</w:t>
            </w:r>
          </w:p>
          <w:p w:rsidR="000315BD" w:rsidRPr="00C220A2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z regulaminem studiów.</w:t>
            </w:r>
          </w:p>
        </w:tc>
      </w:tr>
      <w:tr w:rsidR="00487EF6" w:rsidRPr="00C220A2" w:rsidTr="00BC170F">
        <w:trPr>
          <w:trHeight w:val="256"/>
        </w:trPr>
        <w:tc>
          <w:tcPr>
            <w:tcW w:w="792" w:type="dxa"/>
            <w:vMerge w:val="restart"/>
            <w:textDirection w:val="btLr"/>
          </w:tcPr>
          <w:p w:rsidR="00487EF6" w:rsidRPr="00C220A2" w:rsidRDefault="00487EF6" w:rsidP="00487EF6">
            <w:pPr>
              <w:pStyle w:val="TableParagraph"/>
              <w:spacing w:before="11"/>
              <w:rPr>
                <w:rFonts w:asciiTheme="majorBidi" w:hAnsiTheme="majorBidi" w:cstheme="majorBidi"/>
                <w:b/>
                <w:i/>
                <w:sz w:val="20"/>
                <w:szCs w:val="20"/>
                <w:lang w:val="pl-PL"/>
              </w:rPr>
            </w:pPr>
          </w:p>
          <w:p w:rsidR="00487EF6" w:rsidRPr="00C220A2" w:rsidRDefault="00C220A2" w:rsidP="00487EF6">
            <w:pPr>
              <w:pStyle w:val="TableParagraph"/>
              <w:spacing w:line="247" w:lineRule="auto"/>
              <w:ind w:left="114" w:right="85" w:firstLine="136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pl-PL"/>
              </w:rPr>
            </w:pPr>
            <w:r w:rsidRPr="00C220A2">
              <w:rPr>
                <w:rFonts w:asciiTheme="majorBidi" w:hAnsiTheme="majorBidi" w:cstheme="majorBidi"/>
                <w:b/>
                <w:spacing w:val="-5"/>
                <w:sz w:val="20"/>
                <w:szCs w:val="20"/>
                <w:lang w:val="pl-PL"/>
              </w:rPr>
              <w:t>ćwiczenia (C)</w:t>
            </w:r>
          </w:p>
        </w:tc>
        <w:tc>
          <w:tcPr>
            <w:tcW w:w="720" w:type="dxa"/>
          </w:tcPr>
          <w:p w:rsidR="00487EF6" w:rsidRPr="00C220A2" w:rsidRDefault="00487EF6" w:rsidP="00487EF6">
            <w:pPr>
              <w:pStyle w:val="TableParagraph"/>
              <w:ind w:left="8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8268" w:type="dxa"/>
          </w:tcPr>
          <w:p w:rsidR="00137A3F" w:rsidRPr="00137A3F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Zaliczenie końcowe 61-68% poprawnych odpowiedzi. Opanowanie treści na poziomie</w:t>
            </w:r>
          </w:p>
          <w:p w:rsidR="00137A3F" w:rsidRPr="00137A3F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podstawowym, odpowiedzi chaotyczne, konieczne pytania naprowadzające. Obecność zgodna</w:t>
            </w:r>
          </w:p>
          <w:p w:rsidR="00487EF6" w:rsidRPr="00C220A2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z regulaminem studiów.</w:t>
            </w:r>
          </w:p>
        </w:tc>
      </w:tr>
      <w:tr w:rsidR="00487EF6" w:rsidRPr="00C220A2" w:rsidTr="00BC170F">
        <w:trPr>
          <w:trHeight w:val="253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487EF6" w:rsidRPr="00C220A2" w:rsidRDefault="00487EF6" w:rsidP="00487EF6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</w:tcPr>
          <w:p w:rsidR="00487EF6" w:rsidRPr="00C220A2" w:rsidRDefault="00487EF6" w:rsidP="00487EF6">
            <w:pPr>
              <w:pStyle w:val="TableParagraph"/>
              <w:ind w:left="65" w:right="54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3,5</w:t>
            </w:r>
          </w:p>
        </w:tc>
        <w:tc>
          <w:tcPr>
            <w:tcW w:w="8268" w:type="dxa"/>
          </w:tcPr>
          <w:p w:rsidR="00137A3F" w:rsidRPr="00137A3F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Zaliczenie końcowe 69-76% poprawnych odpowiedzi. Opanowanie treści programowych na poziomie</w:t>
            </w:r>
          </w:p>
          <w:p w:rsidR="00137A3F" w:rsidRPr="00137A3F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podstawowym, odpowiedzi usystematyzowane, wymaga pomocy nauczyciela. Obecność zgodna</w:t>
            </w:r>
          </w:p>
          <w:p w:rsidR="00487EF6" w:rsidRPr="00C220A2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z regulaminem.</w:t>
            </w:r>
          </w:p>
        </w:tc>
      </w:tr>
      <w:tr w:rsidR="00487EF6" w:rsidRPr="00C220A2" w:rsidTr="00BC170F">
        <w:trPr>
          <w:trHeight w:val="25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487EF6" w:rsidRPr="00C220A2" w:rsidRDefault="00487EF6" w:rsidP="00487EF6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</w:tcPr>
          <w:p w:rsidR="00487EF6" w:rsidRPr="00C220A2" w:rsidRDefault="00487EF6" w:rsidP="00487EF6">
            <w:pPr>
              <w:pStyle w:val="TableParagraph"/>
              <w:ind w:left="8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8268" w:type="dxa"/>
          </w:tcPr>
          <w:p w:rsidR="00137A3F" w:rsidRPr="00137A3F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Zaliczenie końcowe 77-84% poprawnych odpowiedzi. Opanowanie treści programowych na poziomie</w:t>
            </w:r>
          </w:p>
          <w:p w:rsidR="00137A3F" w:rsidRPr="00137A3F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podstawowym, odpowiedzi usystematyzowane, samodzielne. Rozwiązywanie problemów w</w:t>
            </w:r>
          </w:p>
          <w:p w:rsidR="00487EF6" w:rsidRPr="00C220A2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sytuacjach typowych. Obecność zgodna z regulaminem.</w:t>
            </w:r>
          </w:p>
        </w:tc>
      </w:tr>
      <w:tr w:rsidR="00487EF6" w:rsidRPr="00C220A2" w:rsidTr="00BC170F">
        <w:trPr>
          <w:trHeight w:val="253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487EF6" w:rsidRPr="00C220A2" w:rsidRDefault="00487EF6" w:rsidP="00487EF6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20" w:type="dxa"/>
          </w:tcPr>
          <w:p w:rsidR="00487EF6" w:rsidRPr="00C220A2" w:rsidRDefault="00487EF6" w:rsidP="00487EF6">
            <w:pPr>
              <w:pStyle w:val="TableParagraph"/>
              <w:ind w:left="65" w:right="54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4,5</w:t>
            </w:r>
          </w:p>
        </w:tc>
        <w:tc>
          <w:tcPr>
            <w:tcW w:w="8268" w:type="dxa"/>
          </w:tcPr>
          <w:p w:rsidR="00137A3F" w:rsidRPr="00137A3F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Zaliczenie końcowe 85-92% poprawnych odpowiedzi. Zakres prezentowanej wiedzy wykracza poza</w:t>
            </w:r>
          </w:p>
          <w:p w:rsidR="00137A3F" w:rsidRPr="00137A3F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poziom podstawowy w oparciu o podane piśmiennictwo uzupełniające. Obecność zgodna</w:t>
            </w:r>
          </w:p>
          <w:p w:rsidR="00487EF6" w:rsidRPr="00C220A2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z regulaminem</w:t>
            </w:r>
          </w:p>
        </w:tc>
      </w:tr>
      <w:tr w:rsidR="00487EF6" w:rsidRPr="00C220A2" w:rsidTr="00BC170F">
        <w:trPr>
          <w:trHeight w:val="501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487EF6" w:rsidRPr="00C220A2" w:rsidRDefault="00487EF6" w:rsidP="00487EF6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</w:p>
        </w:tc>
        <w:tc>
          <w:tcPr>
            <w:tcW w:w="720" w:type="dxa"/>
          </w:tcPr>
          <w:p w:rsidR="00487EF6" w:rsidRPr="00C220A2" w:rsidRDefault="00487EF6" w:rsidP="00487EF6">
            <w:pPr>
              <w:pStyle w:val="TableParagraph"/>
              <w:ind w:left="8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8268" w:type="dxa"/>
          </w:tcPr>
          <w:p w:rsidR="00137A3F" w:rsidRPr="00137A3F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Zaliczenie końcowe 93-100% poprawnych odpowiedzi. Zakres prezentowanej wiedzy wykracza poza</w:t>
            </w:r>
          </w:p>
          <w:p w:rsidR="00137A3F" w:rsidRPr="00137A3F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poziom podstawowy w oparciu o samodzielnie zdobyte naukowe źródła informacji. Obecność zgodna</w:t>
            </w:r>
          </w:p>
          <w:p w:rsidR="00487EF6" w:rsidRPr="00C220A2" w:rsidRDefault="00137A3F" w:rsidP="00137A3F">
            <w:pPr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137A3F">
              <w:rPr>
                <w:rFonts w:asciiTheme="majorBidi" w:hAnsiTheme="majorBidi" w:cstheme="majorBidi"/>
                <w:sz w:val="20"/>
                <w:szCs w:val="20"/>
                <w:lang w:val="pl-PL"/>
              </w:rPr>
              <w:t>z regulaminem.</w:t>
            </w:r>
          </w:p>
        </w:tc>
      </w:tr>
    </w:tbl>
    <w:p w:rsidR="00FD7490" w:rsidRPr="00C220A2" w:rsidRDefault="00FD7490" w:rsidP="00FD7490">
      <w:pPr>
        <w:rPr>
          <w:rFonts w:asciiTheme="majorBidi" w:hAnsiTheme="majorBidi" w:cstheme="majorBidi"/>
          <w:sz w:val="20"/>
          <w:szCs w:val="20"/>
        </w:rPr>
      </w:pPr>
    </w:p>
    <w:p w:rsidR="00FD7490" w:rsidRPr="00C220A2" w:rsidRDefault="00FD7490" w:rsidP="00FD7490">
      <w:pPr>
        <w:rPr>
          <w:rFonts w:asciiTheme="majorBidi" w:hAnsiTheme="majorBidi" w:cstheme="majorBidi"/>
          <w:sz w:val="20"/>
          <w:szCs w:val="20"/>
        </w:rPr>
      </w:pPr>
    </w:p>
    <w:p w:rsidR="00FD7490" w:rsidRPr="00C220A2" w:rsidRDefault="00FD7490" w:rsidP="00FD7490">
      <w:pPr>
        <w:rPr>
          <w:rFonts w:asciiTheme="majorBidi" w:hAnsiTheme="majorBidi" w:cstheme="majorBidi"/>
          <w:sz w:val="20"/>
          <w:szCs w:val="20"/>
        </w:rPr>
      </w:pPr>
    </w:p>
    <w:p w:rsidR="00FD7490" w:rsidRPr="00C220A2" w:rsidRDefault="00FD7490" w:rsidP="00FD7490">
      <w:pPr>
        <w:rPr>
          <w:rFonts w:asciiTheme="majorBidi" w:hAnsiTheme="majorBidi" w:cstheme="majorBidi"/>
          <w:sz w:val="20"/>
          <w:szCs w:val="20"/>
        </w:rPr>
      </w:pPr>
    </w:p>
    <w:p w:rsidR="00FD7490" w:rsidRPr="00C220A2" w:rsidRDefault="00FD7490" w:rsidP="00FD7490">
      <w:pPr>
        <w:rPr>
          <w:rFonts w:asciiTheme="majorBidi" w:hAnsiTheme="majorBidi" w:cstheme="majorBidi"/>
          <w:sz w:val="20"/>
          <w:szCs w:val="20"/>
        </w:rPr>
      </w:pPr>
    </w:p>
    <w:p w:rsidR="00FD7490" w:rsidRPr="00C220A2" w:rsidRDefault="00FD7490" w:rsidP="00FD7490">
      <w:pPr>
        <w:rPr>
          <w:rFonts w:asciiTheme="majorBidi" w:hAnsiTheme="majorBidi" w:cstheme="majorBidi"/>
          <w:sz w:val="20"/>
          <w:szCs w:val="20"/>
        </w:rPr>
      </w:pPr>
    </w:p>
    <w:p w:rsidR="00FD7490" w:rsidRPr="00C220A2" w:rsidRDefault="00FD7490" w:rsidP="00FD7490">
      <w:pPr>
        <w:rPr>
          <w:rFonts w:asciiTheme="majorBidi" w:hAnsiTheme="majorBidi" w:cstheme="majorBidi"/>
          <w:sz w:val="20"/>
          <w:szCs w:val="20"/>
        </w:rPr>
      </w:pPr>
    </w:p>
    <w:p w:rsidR="00FD7490" w:rsidRPr="00C220A2" w:rsidRDefault="00FD7490" w:rsidP="00FD7490">
      <w:pPr>
        <w:rPr>
          <w:rFonts w:asciiTheme="majorBidi" w:hAnsiTheme="majorBidi" w:cstheme="majorBidi"/>
          <w:sz w:val="20"/>
          <w:szCs w:val="20"/>
        </w:rPr>
      </w:pPr>
    </w:p>
    <w:p w:rsidR="00FD7490" w:rsidRPr="00C220A2" w:rsidRDefault="00FD7490" w:rsidP="00FD7490">
      <w:pPr>
        <w:rPr>
          <w:rFonts w:asciiTheme="majorBidi" w:hAnsiTheme="majorBidi" w:cstheme="majorBidi"/>
          <w:sz w:val="20"/>
          <w:szCs w:val="20"/>
        </w:rPr>
      </w:pPr>
    </w:p>
    <w:p w:rsidR="00FD7490" w:rsidRPr="00C220A2" w:rsidRDefault="00FD7490" w:rsidP="00FD7490">
      <w:pPr>
        <w:rPr>
          <w:rFonts w:asciiTheme="majorBidi" w:hAnsiTheme="majorBidi" w:cstheme="majorBidi"/>
          <w:sz w:val="20"/>
          <w:szCs w:val="20"/>
        </w:rPr>
      </w:pPr>
    </w:p>
    <w:p w:rsidR="00FD7490" w:rsidRPr="00C220A2" w:rsidRDefault="00FD7490" w:rsidP="00FD7490">
      <w:pPr>
        <w:rPr>
          <w:rFonts w:asciiTheme="majorBidi" w:hAnsiTheme="majorBidi" w:cstheme="majorBidi"/>
          <w:sz w:val="20"/>
          <w:szCs w:val="20"/>
        </w:rPr>
      </w:pPr>
    </w:p>
    <w:p w:rsidR="00FD7490" w:rsidRPr="00C220A2" w:rsidRDefault="00FD7490" w:rsidP="00FD7490">
      <w:pPr>
        <w:rPr>
          <w:rFonts w:asciiTheme="majorBidi" w:hAnsiTheme="majorBidi" w:cstheme="majorBidi"/>
          <w:sz w:val="20"/>
          <w:szCs w:val="20"/>
        </w:rPr>
      </w:pPr>
    </w:p>
    <w:p w:rsidR="00FD7490" w:rsidRPr="00C220A2" w:rsidRDefault="00FD7490" w:rsidP="00FD7490">
      <w:pPr>
        <w:rPr>
          <w:rFonts w:asciiTheme="majorBidi" w:hAnsiTheme="majorBidi" w:cstheme="majorBidi"/>
          <w:sz w:val="20"/>
          <w:szCs w:val="20"/>
        </w:rPr>
      </w:pPr>
    </w:p>
    <w:p w:rsidR="00FD7490" w:rsidRPr="00C220A2" w:rsidRDefault="00FD7490" w:rsidP="00FD7490">
      <w:pPr>
        <w:rPr>
          <w:rFonts w:asciiTheme="majorBidi" w:hAnsiTheme="majorBidi" w:cstheme="majorBidi"/>
          <w:sz w:val="20"/>
          <w:szCs w:val="20"/>
        </w:rPr>
      </w:pPr>
    </w:p>
    <w:p w:rsidR="00FD7490" w:rsidRPr="00C220A2" w:rsidRDefault="00FD7490" w:rsidP="00FD7490">
      <w:pPr>
        <w:rPr>
          <w:rFonts w:asciiTheme="majorBidi" w:hAnsiTheme="majorBidi" w:cstheme="majorBidi"/>
          <w:sz w:val="20"/>
          <w:szCs w:val="20"/>
        </w:rPr>
      </w:pPr>
    </w:p>
    <w:p w:rsidR="00FD7490" w:rsidRPr="00C220A2" w:rsidRDefault="00FD7490" w:rsidP="00FD7490">
      <w:pPr>
        <w:rPr>
          <w:rFonts w:asciiTheme="majorBidi" w:hAnsiTheme="majorBidi" w:cstheme="majorBidi"/>
          <w:sz w:val="20"/>
          <w:szCs w:val="20"/>
        </w:rPr>
      </w:pPr>
    </w:p>
    <w:p w:rsidR="00FD7490" w:rsidRPr="00C220A2" w:rsidRDefault="00FD7490" w:rsidP="00FD7490">
      <w:pPr>
        <w:rPr>
          <w:rFonts w:asciiTheme="majorBidi" w:hAnsiTheme="majorBidi" w:cstheme="majorBidi"/>
          <w:sz w:val="20"/>
          <w:szCs w:val="20"/>
        </w:rPr>
      </w:pPr>
    </w:p>
    <w:p w:rsidR="00211755" w:rsidRPr="00C220A2" w:rsidRDefault="00211755" w:rsidP="00211755">
      <w:pPr>
        <w:rPr>
          <w:rFonts w:asciiTheme="majorBidi" w:hAnsiTheme="majorBidi" w:cstheme="majorBidi"/>
          <w:bCs/>
          <w:sz w:val="20"/>
          <w:szCs w:val="20"/>
        </w:rPr>
      </w:pPr>
      <w:r w:rsidRPr="00C220A2">
        <w:rPr>
          <w:rFonts w:asciiTheme="majorBidi" w:hAnsiTheme="majorBidi" w:cstheme="majorBidi"/>
          <w:b/>
          <w:bCs/>
          <w:sz w:val="20"/>
          <w:szCs w:val="20"/>
        </w:rPr>
        <w:t xml:space="preserve">Zaliczenie godzin niekontaktowych: </w:t>
      </w:r>
      <w:r w:rsidRPr="00C220A2">
        <w:rPr>
          <w:rFonts w:asciiTheme="majorBidi" w:hAnsiTheme="majorBidi" w:cstheme="majorBidi"/>
          <w:bCs/>
          <w:sz w:val="20"/>
          <w:szCs w:val="20"/>
        </w:rPr>
        <w:t>Praca pisemna opis przypadku klinicznego, plan opieki położniczej, analiza indywidualnego przypadku</w:t>
      </w:r>
      <w:r w:rsidR="002954B9" w:rsidRPr="00C220A2">
        <w:rPr>
          <w:rFonts w:asciiTheme="majorBidi" w:hAnsiTheme="majorBidi" w:cstheme="majorBidi"/>
          <w:bCs/>
          <w:sz w:val="20"/>
          <w:szCs w:val="20"/>
        </w:rPr>
        <w:t>,</w:t>
      </w:r>
      <w:r w:rsidRPr="00C220A2">
        <w:rPr>
          <w:rFonts w:asciiTheme="majorBidi" w:hAnsiTheme="majorBidi" w:cstheme="majorBidi"/>
          <w:bCs/>
          <w:sz w:val="20"/>
          <w:szCs w:val="20"/>
        </w:rPr>
        <w:t xml:space="preserve"> pielęgniarskie lub położnicze wskazówki pozaszpitalne dla pacjentki/rodziny, analiza artykułu naukowego.</w:t>
      </w:r>
    </w:p>
    <w:p w:rsidR="00487EF6" w:rsidRPr="00C220A2" w:rsidRDefault="00487EF6" w:rsidP="00FD7490">
      <w:pPr>
        <w:tabs>
          <w:tab w:val="left" w:pos="967"/>
        </w:tabs>
        <w:rPr>
          <w:rFonts w:asciiTheme="majorBidi" w:hAnsiTheme="majorBidi" w:cstheme="majorBidi"/>
          <w:b/>
          <w:sz w:val="20"/>
          <w:szCs w:val="20"/>
        </w:rPr>
      </w:pPr>
    </w:p>
    <w:p w:rsidR="00487EF6" w:rsidRPr="00C220A2" w:rsidRDefault="00487EF6" w:rsidP="00FD7490">
      <w:pPr>
        <w:tabs>
          <w:tab w:val="left" w:pos="967"/>
        </w:tabs>
        <w:rPr>
          <w:rFonts w:asciiTheme="majorBidi" w:hAnsiTheme="majorBidi" w:cstheme="majorBidi"/>
          <w:b/>
          <w:sz w:val="20"/>
          <w:szCs w:val="20"/>
        </w:rPr>
      </w:pPr>
    </w:p>
    <w:p w:rsidR="00FD7490" w:rsidRPr="00C220A2" w:rsidRDefault="00487EF6" w:rsidP="00211755">
      <w:pPr>
        <w:tabs>
          <w:tab w:val="left" w:pos="967"/>
        </w:tabs>
        <w:rPr>
          <w:rFonts w:asciiTheme="majorBidi" w:hAnsiTheme="majorBidi" w:cstheme="majorBidi"/>
          <w:b/>
          <w:sz w:val="20"/>
          <w:szCs w:val="20"/>
        </w:rPr>
      </w:pPr>
      <w:r w:rsidRPr="00C220A2">
        <w:rPr>
          <w:rFonts w:asciiTheme="majorBidi" w:hAnsiTheme="majorBidi" w:cstheme="majorBidi"/>
          <w:b/>
          <w:sz w:val="20"/>
          <w:szCs w:val="20"/>
        </w:rPr>
        <w:t>5</w:t>
      </w:r>
      <w:r w:rsidR="00FD7490" w:rsidRPr="00C220A2">
        <w:rPr>
          <w:rFonts w:asciiTheme="majorBidi" w:hAnsiTheme="majorBidi" w:cstheme="majorBidi"/>
          <w:b/>
          <w:sz w:val="20"/>
          <w:szCs w:val="20"/>
        </w:rPr>
        <w:t>. BILANS PUNKTÓW ECTS – NAKŁAD PRACY</w:t>
      </w:r>
      <w:r w:rsidR="00FD7490" w:rsidRPr="00C220A2">
        <w:rPr>
          <w:rFonts w:asciiTheme="majorBidi" w:hAnsiTheme="majorBidi" w:cstheme="majorBidi"/>
          <w:b/>
          <w:spacing w:val="2"/>
          <w:sz w:val="20"/>
          <w:szCs w:val="20"/>
        </w:rPr>
        <w:t xml:space="preserve"> </w:t>
      </w:r>
      <w:r w:rsidR="00FD7490" w:rsidRPr="00C220A2">
        <w:rPr>
          <w:rFonts w:asciiTheme="majorBidi" w:hAnsiTheme="majorBidi" w:cstheme="majorBidi"/>
          <w:b/>
          <w:sz w:val="20"/>
          <w:szCs w:val="20"/>
        </w:rPr>
        <w:t>STUDENT</w:t>
      </w:r>
      <w:r w:rsidR="00211755" w:rsidRPr="00C220A2">
        <w:rPr>
          <w:rFonts w:asciiTheme="majorBidi" w:hAnsiTheme="majorBidi" w:cstheme="majorBidi"/>
          <w:b/>
          <w:sz w:val="20"/>
          <w:szCs w:val="20"/>
        </w:rPr>
        <w:t>A</w:t>
      </w:r>
    </w:p>
    <w:p w:rsidR="00FD7490" w:rsidRPr="00C220A2" w:rsidRDefault="00FD7490" w:rsidP="00FD7490">
      <w:pPr>
        <w:pStyle w:val="Tekstpodstawowy"/>
        <w:rPr>
          <w:rFonts w:asciiTheme="majorBidi" w:hAnsiTheme="majorBidi" w:cstheme="majorBidi"/>
          <w:i/>
        </w:rPr>
      </w:pPr>
    </w:p>
    <w:p w:rsidR="00FD7490" w:rsidRPr="00C220A2" w:rsidRDefault="00FD7490" w:rsidP="00FD7490">
      <w:pPr>
        <w:pStyle w:val="Tekstpodstawowy"/>
        <w:rPr>
          <w:rFonts w:asciiTheme="majorBidi" w:hAnsiTheme="majorBidi" w:cstheme="majorBidi"/>
          <w:i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211755" w:rsidRPr="00C220A2" w:rsidTr="003B7E7F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55" w:rsidRPr="00C220A2" w:rsidRDefault="00211755" w:rsidP="003B7E7F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5" w:rsidRPr="00C220A2" w:rsidRDefault="00211755" w:rsidP="003B7E7F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Obciążenie studenta</w:t>
            </w:r>
          </w:p>
        </w:tc>
      </w:tr>
      <w:tr w:rsidR="00211755" w:rsidRPr="00C220A2" w:rsidTr="003B7E7F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55" w:rsidRPr="00C220A2" w:rsidRDefault="00211755" w:rsidP="003B7E7F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5" w:rsidRPr="00C220A2" w:rsidRDefault="00211755" w:rsidP="003B7E7F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Studia</w:t>
            </w:r>
          </w:p>
          <w:p w:rsidR="00211755" w:rsidRPr="00C220A2" w:rsidRDefault="00211755" w:rsidP="003B7E7F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755" w:rsidRPr="00C220A2" w:rsidRDefault="00211755" w:rsidP="003B7E7F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Studia</w:t>
            </w:r>
          </w:p>
          <w:p w:rsidR="00211755" w:rsidRPr="00C220A2" w:rsidRDefault="00211755" w:rsidP="003B7E7F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niestacjonarne</w:t>
            </w:r>
          </w:p>
        </w:tc>
      </w:tr>
      <w:tr w:rsidR="00211755" w:rsidRPr="00C220A2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1755" w:rsidRPr="00C220A2" w:rsidRDefault="00211755" w:rsidP="003B7E7F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1755" w:rsidRPr="00C220A2" w:rsidRDefault="00211755" w:rsidP="003B7E7F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11755" w:rsidRPr="00C220A2" w:rsidRDefault="00211755" w:rsidP="003B7E7F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-</w:t>
            </w:r>
          </w:p>
        </w:tc>
      </w:tr>
      <w:tr w:rsidR="00211755" w:rsidRPr="00C220A2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55" w:rsidRPr="00C220A2" w:rsidRDefault="00211755" w:rsidP="003B7E7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55" w:rsidRPr="00C220A2" w:rsidRDefault="00211755" w:rsidP="003B7E7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55" w:rsidRPr="00C220A2" w:rsidRDefault="00211755" w:rsidP="003B7E7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211755" w:rsidRPr="00C220A2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55" w:rsidRPr="00C220A2" w:rsidRDefault="00211755" w:rsidP="003B7E7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55" w:rsidRPr="00C220A2" w:rsidRDefault="00211755" w:rsidP="003B7E7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55" w:rsidRPr="00C220A2" w:rsidRDefault="00211755" w:rsidP="003B7E7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211755" w:rsidRPr="00C220A2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55" w:rsidRPr="00C220A2" w:rsidRDefault="00211755" w:rsidP="003B7E7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55" w:rsidRPr="00C220A2" w:rsidRDefault="00211755" w:rsidP="003B7E7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55" w:rsidRPr="00C220A2" w:rsidRDefault="00211755" w:rsidP="003B7E7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211755" w:rsidRPr="00C220A2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11755" w:rsidRPr="00C220A2" w:rsidRDefault="00211755" w:rsidP="003B7E7F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11755" w:rsidRPr="00C220A2" w:rsidRDefault="00211755" w:rsidP="003B7E7F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11755" w:rsidRPr="00C220A2" w:rsidRDefault="00211755" w:rsidP="003B7E7F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-</w:t>
            </w:r>
          </w:p>
        </w:tc>
      </w:tr>
      <w:tr w:rsidR="00211755" w:rsidRPr="00C220A2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55" w:rsidRPr="00C220A2" w:rsidRDefault="00211755" w:rsidP="003B7E7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55" w:rsidRPr="00C220A2" w:rsidRDefault="00211755" w:rsidP="003B7E7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55" w:rsidRPr="00C220A2" w:rsidRDefault="00211755" w:rsidP="003B7E7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211755" w:rsidRPr="00C220A2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55" w:rsidRPr="00C220A2" w:rsidRDefault="00211755" w:rsidP="003B7E7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55" w:rsidRPr="00C220A2" w:rsidRDefault="00211755" w:rsidP="003B7E7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755" w:rsidRPr="00C220A2" w:rsidRDefault="00211755" w:rsidP="003B7E7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211755" w:rsidRPr="00C220A2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11755" w:rsidRPr="00C220A2" w:rsidRDefault="00211755" w:rsidP="003B7E7F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11755" w:rsidRPr="00C220A2" w:rsidRDefault="00211755" w:rsidP="003B7E7F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11755" w:rsidRPr="00C220A2" w:rsidRDefault="00211755" w:rsidP="003B7E7F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-</w:t>
            </w:r>
          </w:p>
        </w:tc>
      </w:tr>
      <w:tr w:rsidR="00211755" w:rsidRPr="00C220A2" w:rsidTr="003B7E7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11755" w:rsidRPr="00C220A2" w:rsidRDefault="00211755" w:rsidP="003B7E7F">
            <w:pPr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11755" w:rsidRPr="00C220A2" w:rsidRDefault="002954B9" w:rsidP="003B7E7F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11755" w:rsidRPr="00C220A2" w:rsidRDefault="00211755" w:rsidP="003B7E7F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C220A2">
              <w:rPr>
                <w:rFonts w:asciiTheme="majorBidi" w:hAnsiTheme="majorBidi" w:cstheme="majorBidi"/>
                <w:b/>
                <w:sz w:val="20"/>
                <w:szCs w:val="20"/>
              </w:rPr>
              <w:t>-</w:t>
            </w:r>
          </w:p>
        </w:tc>
      </w:tr>
    </w:tbl>
    <w:p w:rsidR="00211755" w:rsidRPr="00C220A2" w:rsidRDefault="00211755" w:rsidP="00211755">
      <w:pPr>
        <w:rPr>
          <w:rFonts w:asciiTheme="majorBidi" w:hAnsiTheme="majorBidi" w:cstheme="majorBidi"/>
          <w:sz w:val="20"/>
          <w:szCs w:val="20"/>
        </w:rPr>
      </w:pPr>
    </w:p>
    <w:p w:rsidR="00211755" w:rsidRPr="00C220A2" w:rsidRDefault="00211755" w:rsidP="00211755">
      <w:pPr>
        <w:rPr>
          <w:rFonts w:asciiTheme="majorBidi" w:hAnsiTheme="majorBidi" w:cstheme="majorBidi"/>
          <w:sz w:val="20"/>
          <w:szCs w:val="20"/>
        </w:rPr>
      </w:pPr>
    </w:p>
    <w:p w:rsidR="00C220A2" w:rsidRPr="00C220A2" w:rsidRDefault="00C220A2" w:rsidP="00C220A2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  <w:r w:rsidRPr="00C220A2">
        <w:rPr>
          <w:b/>
          <w:i/>
          <w:sz w:val="20"/>
          <w:szCs w:val="20"/>
        </w:rPr>
        <w:t>Przyjmuję do realizacji</w:t>
      </w:r>
      <w:r w:rsidRPr="00C220A2">
        <w:rPr>
          <w:i/>
          <w:sz w:val="20"/>
          <w:szCs w:val="20"/>
        </w:rPr>
        <w:t xml:space="preserve">    (data i czytelne  podpisy osób prowadzących przedmiot w danym roku akademickim)</w:t>
      </w:r>
    </w:p>
    <w:p w:rsidR="00C220A2" w:rsidRPr="00C220A2" w:rsidRDefault="00C220A2" w:rsidP="00C220A2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220A2" w:rsidRPr="00C220A2" w:rsidRDefault="00C220A2" w:rsidP="00C220A2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220A2" w:rsidRPr="00C220A2" w:rsidRDefault="00C220A2" w:rsidP="00C220A2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FD7490" w:rsidRPr="00C220A2" w:rsidRDefault="00C220A2" w:rsidP="00C220A2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0"/>
          <w:szCs w:val="20"/>
        </w:rPr>
      </w:pPr>
      <w:r w:rsidRPr="00C220A2">
        <w:rPr>
          <w:i/>
          <w:sz w:val="20"/>
          <w:szCs w:val="20"/>
        </w:rPr>
        <w:tab/>
      </w:r>
      <w:r w:rsidRPr="00C220A2">
        <w:rPr>
          <w:i/>
          <w:sz w:val="20"/>
          <w:szCs w:val="20"/>
        </w:rPr>
        <w:tab/>
      </w:r>
      <w:r w:rsidRPr="00C220A2">
        <w:rPr>
          <w:i/>
          <w:sz w:val="20"/>
          <w:szCs w:val="20"/>
        </w:rPr>
        <w:tab/>
        <w:t xml:space="preserve">             ............................................................................................................................</w:t>
      </w:r>
    </w:p>
    <w:sectPr w:rsidR="00FD7490" w:rsidRPr="00C220A2" w:rsidSect="00FD74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C3B3B"/>
    <w:multiLevelType w:val="hybridMultilevel"/>
    <w:tmpl w:val="C23270CA"/>
    <w:lvl w:ilvl="0" w:tplc="7F46404A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" w15:restartNumberingAfterBreak="0">
    <w:nsid w:val="2B5E61FA"/>
    <w:multiLevelType w:val="hybridMultilevel"/>
    <w:tmpl w:val="006CA97A"/>
    <w:lvl w:ilvl="0" w:tplc="3C446B0A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F5685120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ABDC9EBC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1DA809AA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0142AC84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C73CEDA4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5A40C76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C43003D4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430A2F52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2" w15:restartNumberingAfterBreak="0">
    <w:nsid w:val="32B74DF6"/>
    <w:multiLevelType w:val="hybridMultilevel"/>
    <w:tmpl w:val="4F1C668E"/>
    <w:lvl w:ilvl="0" w:tplc="B54E196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004626"/>
    <w:multiLevelType w:val="hybridMultilevel"/>
    <w:tmpl w:val="AFFA83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D5794"/>
    <w:multiLevelType w:val="hybridMultilevel"/>
    <w:tmpl w:val="D5606DCC"/>
    <w:lvl w:ilvl="0" w:tplc="753E60E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0C2469"/>
    <w:multiLevelType w:val="hybridMultilevel"/>
    <w:tmpl w:val="0C30F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0239BD"/>
    <w:multiLevelType w:val="hybridMultilevel"/>
    <w:tmpl w:val="86C4A12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0E4924"/>
    <w:multiLevelType w:val="hybridMultilevel"/>
    <w:tmpl w:val="BEFC7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E1E18"/>
    <w:multiLevelType w:val="hybridMultilevel"/>
    <w:tmpl w:val="92AC56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4000D"/>
    <w:multiLevelType w:val="multilevel"/>
    <w:tmpl w:val="FF6A14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67480345"/>
    <w:multiLevelType w:val="hybridMultilevel"/>
    <w:tmpl w:val="3E78E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37618"/>
    <w:multiLevelType w:val="hybridMultilevel"/>
    <w:tmpl w:val="CF84A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5"/>
  </w:num>
  <w:num w:numId="5">
    <w:abstractNumId w:val="7"/>
  </w:num>
  <w:num w:numId="6">
    <w:abstractNumId w:val="9"/>
  </w:num>
  <w:num w:numId="7">
    <w:abstractNumId w:val="8"/>
  </w:num>
  <w:num w:numId="8">
    <w:abstractNumId w:val="10"/>
  </w:num>
  <w:num w:numId="9">
    <w:abstractNumId w:val="6"/>
  </w:num>
  <w:num w:numId="10">
    <w:abstractNumId w:val="4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490"/>
    <w:rsid w:val="00001EAA"/>
    <w:rsid w:val="00006E99"/>
    <w:rsid w:val="00007CD1"/>
    <w:rsid w:val="00024EBE"/>
    <w:rsid w:val="000302E8"/>
    <w:rsid w:val="000315BD"/>
    <w:rsid w:val="000D0ED7"/>
    <w:rsid w:val="000D76D2"/>
    <w:rsid w:val="00137A3F"/>
    <w:rsid w:val="001B4F61"/>
    <w:rsid w:val="00211755"/>
    <w:rsid w:val="002954B9"/>
    <w:rsid w:val="00375DA3"/>
    <w:rsid w:val="004278DA"/>
    <w:rsid w:val="00487EF6"/>
    <w:rsid w:val="0055582A"/>
    <w:rsid w:val="00596BC8"/>
    <w:rsid w:val="005E1656"/>
    <w:rsid w:val="00670E37"/>
    <w:rsid w:val="006E6828"/>
    <w:rsid w:val="00735F2B"/>
    <w:rsid w:val="00844C46"/>
    <w:rsid w:val="00877469"/>
    <w:rsid w:val="008B3807"/>
    <w:rsid w:val="00930D7E"/>
    <w:rsid w:val="00987047"/>
    <w:rsid w:val="009B28C1"/>
    <w:rsid w:val="00A70A88"/>
    <w:rsid w:val="00B72F04"/>
    <w:rsid w:val="00BE7B2B"/>
    <w:rsid w:val="00C220A2"/>
    <w:rsid w:val="00D84B8C"/>
    <w:rsid w:val="00DE039B"/>
    <w:rsid w:val="00E04C6D"/>
    <w:rsid w:val="00E9025A"/>
    <w:rsid w:val="00F130E8"/>
    <w:rsid w:val="00F14381"/>
    <w:rsid w:val="00F47F78"/>
    <w:rsid w:val="00FD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962E6"/>
  <w15:docId w15:val="{0E7A1218-2EA7-4C02-8862-2FD5C3E7E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FD74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paragraph" w:styleId="Nagwek4">
    <w:name w:val="heading 4"/>
    <w:basedOn w:val="Normalny"/>
    <w:next w:val="Normalny"/>
    <w:link w:val="Nagwek4Znak"/>
    <w:rsid w:val="005E1656"/>
    <w:pPr>
      <w:keepNext/>
      <w:keepLines/>
      <w:widowControl/>
      <w:autoSpaceDE/>
      <w:autoSpaceDN/>
      <w:spacing w:before="240" w:after="40"/>
      <w:outlineLvl w:val="3"/>
    </w:pPr>
    <w:rPr>
      <w:b/>
      <w:sz w:val="24"/>
      <w:szCs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74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FD7490"/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D7490"/>
    <w:rPr>
      <w:rFonts w:ascii="Times New Roman" w:eastAsia="Times New Roman" w:hAnsi="Times New Roman" w:cs="Times New Roman"/>
      <w:b/>
      <w:bCs/>
      <w:sz w:val="20"/>
      <w:szCs w:val="20"/>
      <w:lang w:eastAsia="pl-PL" w:bidi="pl-PL"/>
    </w:rPr>
  </w:style>
  <w:style w:type="paragraph" w:styleId="Akapitzlist">
    <w:name w:val="List Paragraph"/>
    <w:basedOn w:val="Normalny"/>
    <w:uiPriority w:val="34"/>
    <w:qFormat/>
    <w:rsid w:val="00FD7490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FD7490"/>
  </w:style>
  <w:style w:type="character" w:styleId="Hipercze">
    <w:name w:val="Hyperlink"/>
    <w:basedOn w:val="Domylnaczcionkaakapitu"/>
    <w:uiPriority w:val="99"/>
    <w:unhideWhenUsed/>
    <w:rsid w:val="00FD7490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735F2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4EBE"/>
    <w:rPr>
      <w:color w:val="605E5C"/>
      <w:shd w:val="clear" w:color="auto" w:fill="E1DFDD"/>
    </w:rPr>
  </w:style>
  <w:style w:type="character" w:customStyle="1" w:styleId="Bodytext3">
    <w:name w:val="Body text (3)_"/>
    <w:link w:val="Bodytext30"/>
    <w:rsid w:val="0021175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211755"/>
    <w:pPr>
      <w:widowControl/>
      <w:shd w:val="clear" w:color="auto" w:fill="FFFFFF"/>
      <w:autoSpaceDE/>
      <w:autoSpaceDN/>
      <w:spacing w:before="120" w:line="293" w:lineRule="exact"/>
      <w:ind w:hanging="420"/>
      <w:jc w:val="both"/>
    </w:pPr>
    <w:rPr>
      <w:sz w:val="21"/>
      <w:szCs w:val="21"/>
      <w:lang w:eastAsia="en-US" w:bidi="ar-SA"/>
    </w:rPr>
  </w:style>
  <w:style w:type="paragraph" w:styleId="NormalnyWeb">
    <w:name w:val="Normal (Web)"/>
    <w:basedOn w:val="Normalny"/>
    <w:uiPriority w:val="99"/>
    <w:unhideWhenUsed/>
    <w:rsid w:val="000D76D2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bidi="ar-SA"/>
    </w:rPr>
  </w:style>
  <w:style w:type="character" w:customStyle="1" w:styleId="Nagwek4Znak">
    <w:name w:val="Nagłówek 4 Znak"/>
    <w:basedOn w:val="Domylnaczcionkaakapitu"/>
    <w:link w:val="Nagwek4"/>
    <w:rsid w:val="005E1656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tarzyna.gluszek@ujk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F6225B-8BB0-4349-820E-5A76A8174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1772</Words>
  <Characters>10634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Barańska</dc:creator>
  <cp:lastModifiedBy>Dagmara Barańska</cp:lastModifiedBy>
  <cp:revision>5</cp:revision>
  <dcterms:created xsi:type="dcterms:W3CDTF">2025-10-16T06:59:00Z</dcterms:created>
  <dcterms:modified xsi:type="dcterms:W3CDTF">2026-03-03T12:48:00Z</dcterms:modified>
</cp:coreProperties>
</file>