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AEB" w:rsidRDefault="00370AEB" w:rsidP="00370AEB">
      <w:pPr>
        <w:spacing w:before="63"/>
        <w:ind w:left="6889"/>
        <w:rPr>
          <w:i/>
          <w:sz w:val="20"/>
        </w:rPr>
      </w:pPr>
      <w:r>
        <w:rPr>
          <w:i/>
          <w:sz w:val="20"/>
        </w:rPr>
        <w:t>Załącznik nr 4 do zarządzenia nr 22/2020</w:t>
      </w:r>
    </w:p>
    <w:p w:rsidR="00370AEB" w:rsidRDefault="00370AEB" w:rsidP="00370AEB">
      <w:pPr>
        <w:rPr>
          <w:rFonts w:cs="Times New Roman"/>
          <w:b/>
          <w:bCs/>
          <w:szCs w:val="24"/>
        </w:rPr>
      </w:pPr>
    </w:p>
    <w:p w:rsidR="00FC475A" w:rsidRPr="00130F1C" w:rsidRDefault="00D825AF" w:rsidP="00D825AF">
      <w:pPr>
        <w:jc w:val="center"/>
        <w:rPr>
          <w:rFonts w:cs="Times New Roman"/>
          <w:b/>
          <w:bCs/>
          <w:szCs w:val="24"/>
        </w:rPr>
      </w:pPr>
      <w:r w:rsidRPr="00130F1C">
        <w:rPr>
          <w:rFonts w:cs="Times New Roman"/>
          <w:b/>
          <w:bCs/>
          <w:szCs w:val="24"/>
        </w:rPr>
        <w:t>KARTA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952"/>
        <w:gridCol w:w="1277"/>
        <w:gridCol w:w="7255"/>
      </w:tblGrid>
      <w:tr w:rsidR="00D825AF" w:rsidRPr="00130F1C" w:rsidTr="00370AEB">
        <w:trPr>
          <w:trHeight w:val="324"/>
        </w:trPr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bookmarkStart w:id="0" w:name="_Hlk52440721"/>
            <w:r w:rsidRPr="00370AEB">
              <w:rPr>
                <w:rFonts w:cs="Times New Roman"/>
                <w:b/>
                <w:sz w:val="20"/>
                <w:szCs w:val="20"/>
              </w:rPr>
              <w:t>Kod</w:t>
            </w:r>
            <w:r w:rsidR="006D1F2C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:rsidR="00D825AF" w:rsidRPr="00370AEB" w:rsidRDefault="00370AEB" w:rsidP="00D825AF">
            <w:pPr>
              <w:widowControl/>
              <w:spacing w:line="240" w:lineRule="auto"/>
              <w:jc w:val="center"/>
              <w:rPr>
                <w:rFonts w:cs="Times New Roman"/>
                <w:b/>
              </w:rPr>
            </w:pPr>
            <w:r w:rsidRPr="00370AEB">
              <w:rPr>
                <w:rFonts w:cs="Times New Roman"/>
                <w:b/>
              </w:rPr>
              <w:t>0913.4.POŁ1.C.TPiPP</w:t>
            </w:r>
          </w:p>
        </w:tc>
      </w:tr>
      <w:tr w:rsidR="00D825AF" w:rsidRPr="00130F1C" w:rsidTr="00D825AF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Nazwa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370AEB" w:rsidP="00370AEB">
            <w:pPr>
              <w:widowControl/>
              <w:spacing w:line="240" w:lineRule="auto"/>
              <w:jc w:val="center"/>
              <w:rPr>
                <w:rFonts w:cs="Times New Roman"/>
                <w:b/>
                <w:sz w:val="20"/>
                <w:szCs w:val="20"/>
                <w:lang w:val="pl-PL"/>
              </w:rPr>
            </w:pPr>
            <w:r w:rsidRPr="00370AEB">
              <w:rPr>
                <w:rFonts w:cs="Times New Roman"/>
                <w:b/>
                <w:sz w:val="20"/>
                <w:szCs w:val="20"/>
                <w:lang w:val="pl-PL"/>
              </w:rPr>
              <w:t>Techniki położnicze i prowadzenie porodu</w:t>
            </w:r>
          </w:p>
          <w:p w:rsidR="00054631" w:rsidRPr="00370AEB" w:rsidRDefault="00054631" w:rsidP="00370AEB">
            <w:pPr>
              <w:shd w:val="clear" w:color="auto" w:fill="F8F9FA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center"/>
              <w:rPr>
                <w:rFonts w:eastAsia="Times New Roman" w:cs="Times New Roman"/>
                <w:i/>
                <w:color w:val="1F1F1F"/>
                <w:sz w:val="20"/>
                <w:szCs w:val="20"/>
                <w:lang w:eastAsia="pl-PL"/>
              </w:rPr>
            </w:pPr>
            <w:r w:rsidRPr="00370AEB">
              <w:rPr>
                <w:rFonts w:eastAsia="Times New Roman" w:cs="Times New Roman"/>
                <w:i/>
                <w:color w:val="1F1F1F"/>
                <w:sz w:val="20"/>
                <w:szCs w:val="20"/>
                <w:lang w:eastAsia="pl-PL"/>
              </w:rPr>
              <w:t>Obstetric techniques and childbirth management.</w:t>
            </w:r>
          </w:p>
        </w:tc>
      </w:tr>
      <w:tr w:rsidR="00D825AF" w:rsidRPr="00130F1C" w:rsidTr="00D825AF">
        <w:tc>
          <w:tcPr>
            <w:tcW w:w="19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D825AF" w:rsidP="00370AEB">
            <w:pPr>
              <w:widowControl/>
              <w:spacing w:line="240" w:lineRule="auto"/>
              <w:jc w:val="left"/>
              <w:rPr>
                <w:rFonts w:cs="Times New Roman"/>
                <w:szCs w:val="24"/>
                <w:lang w:val="pl-PL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054631" w:rsidP="00370AEB">
            <w:pPr>
              <w:widowControl/>
              <w:spacing w:line="240" w:lineRule="auto"/>
              <w:jc w:val="center"/>
              <w:rPr>
                <w:rFonts w:cs="Times New Roman"/>
                <w:szCs w:val="24"/>
                <w:lang w:val="pl-PL"/>
              </w:rPr>
            </w:pPr>
            <w:r>
              <w:rPr>
                <w:rFonts w:cs="Times New Roman"/>
                <w:szCs w:val="24"/>
                <w:lang w:val="pl-PL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562EC" w:rsidRDefault="00D825AF" w:rsidP="00D825AF">
            <w:pPr>
              <w:widowControl/>
              <w:spacing w:line="240" w:lineRule="auto"/>
              <w:rPr>
                <w:rFonts w:cs="Times New Roman"/>
                <w:szCs w:val="24"/>
                <w:lang w:val="pl-PL"/>
              </w:rPr>
            </w:pPr>
          </w:p>
        </w:tc>
      </w:tr>
      <w:bookmarkEnd w:id="0"/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370AEB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370AEB">
        <w:rPr>
          <w:rFonts w:cs="Times New Roman"/>
          <w:b/>
          <w:bCs/>
          <w:sz w:val="20"/>
          <w:szCs w:val="20"/>
        </w:rPr>
        <w:t>1. USYTUOWANIE PRZEDMIOTU W SYSTEMIE STUDIÓW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542"/>
        <w:gridCol w:w="5942"/>
      </w:tblGrid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1.1. Kierune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kstudiów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Położnictwo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 xml:space="preserve">1.2. Forma </w:t>
            </w:r>
            <w:r w:rsidR="00653C53" w:rsidRPr="00370AEB">
              <w:rPr>
                <w:rFonts w:cs="Times New Roman"/>
                <w:b/>
                <w:sz w:val="20"/>
                <w:szCs w:val="20"/>
              </w:rPr>
              <w:t>studio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Stacjonarne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1.3. Poziomstudiów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C376B0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Studia pierwszego stopnia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370AEB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1.4. Profil</w:t>
            </w:r>
            <w:r w:rsidR="006D1F2C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653C53" w:rsidRPr="00370AEB">
              <w:rPr>
                <w:rFonts w:cs="Times New Roman"/>
                <w:b/>
                <w:sz w:val="20"/>
                <w:szCs w:val="20"/>
              </w:rPr>
              <w:t>studi</w:t>
            </w:r>
            <w:r w:rsidR="00370AEB">
              <w:rPr>
                <w:rFonts w:cs="Times New Roman"/>
                <w:b/>
                <w:sz w:val="20"/>
                <w:szCs w:val="20"/>
              </w:rPr>
              <w:t>ów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990BED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P</w:t>
            </w:r>
            <w:r w:rsidR="00D825AF" w:rsidRPr="00370AEB">
              <w:rPr>
                <w:rFonts w:cs="Times New Roman"/>
                <w:sz w:val="20"/>
                <w:szCs w:val="20"/>
              </w:rPr>
              <w:t>raktyczny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1.5. Osob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y </w:t>
            </w:r>
            <w:r w:rsidRPr="00370AEB">
              <w:rPr>
                <w:rFonts w:cs="Times New Roman"/>
                <w:b/>
                <w:sz w:val="20"/>
                <w:szCs w:val="20"/>
              </w:rPr>
              <w:t>przygotowują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e </w:t>
            </w:r>
            <w:r w:rsidRPr="00370AEB">
              <w:rPr>
                <w:rFonts w:cs="Times New Roman"/>
                <w:b/>
                <w:sz w:val="20"/>
                <w:szCs w:val="20"/>
              </w:rPr>
              <w:t>kartę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przedmiotu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C2117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370AEB">
              <w:rPr>
                <w:rFonts w:cs="Times New Roman"/>
                <w:sz w:val="20"/>
                <w:szCs w:val="20"/>
                <w:lang w:val="pl-PL"/>
              </w:rPr>
              <w:t>d</w:t>
            </w:r>
            <w:r w:rsidR="00B02804" w:rsidRPr="00370AEB">
              <w:rPr>
                <w:rFonts w:cs="Times New Roman"/>
                <w:sz w:val="20"/>
                <w:szCs w:val="20"/>
                <w:lang w:val="pl-PL"/>
              </w:rPr>
              <w:t>r n. o zdr Beata Szpak</w:t>
            </w:r>
            <w:r w:rsidR="00F83ABE" w:rsidRPr="00370AEB">
              <w:rPr>
                <w:rFonts w:cs="Times New Roman"/>
                <w:sz w:val="20"/>
                <w:szCs w:val="20"/>
                <w:lang w:val="pl-PL"/>
              </w:rPr>
              <w:t>, mgr Ewelina Siczek</w:t>
            </w:r>
          </w:p>
        </w:tc>
      </w:tr>
      <w:tr w:rsidR="00D825AF" w:rsidRPr="00370AEB" w:rsidTr="006D1F2C">
        <w:tc>
          <w:tcPr>
            <w:tcW w:w="45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1.6. Kontakt</w:t>
            </w:r>
          </w:p>
        </w:tc>
        <w:tc>
          <w:tcPr>
            <w:tcW w:w="59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370AEB" w:rsidRPr="00370AEB" w:rsidRDefault="00713A0B" w:rsidP="00D825AF">
            <w:pPr>
              <w:widowControl/>
              <w:spacing w:line="240" w:lineRule="auto"/>
              <w:rPr>
                <w:sz w:val="20"/>
                <w:szCs w:val="20"/>
                <w:lang w:val="pl-PL"/>
              </w:rPr>
            </w:pPr>
            <w:hyperlink r:id="rId5" w:history="1">
              <w:r w:rsidR="00370AEB" w:rsidRPr="00370AEB">
                <w:rPr>
                  <w:rStyle w:val="Hipercze"/>
                  <w:sz w:val="20"/>
                  <w:szCs w:val="20"/>
                </w:rPr>
                <w:t>bbak@ujk.edu.pl</w:t>
              </w:r>
            </w:hyperlink>
          </w:p>
          <w:p w:rsidR="002E6DFC" w:rsidRPr="00370AEB" w:rsidRDefault="00713A0B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hyperlink r:id="rId6" w:history="1">
              <w:r w:rsidR="00D77091" w:rsidRPr="00370AEB">
                <w:rPr>
                  <w:rStyle w:val="Hipercze"/>
                  <w:rFonts w:cs="Times New Roman"/>
                  <w:sz w:val="20"/>
                  <w:szCs w:val="20"/>
                  <w:lang w:val="pl-PL"/>
                </w:rPr>
                <w:t>ewelina.siczek@ujk.edu.pl</w:t>
              </w:r>
            </w:hyperlink>
            <w:r w:rsidR="00D77091" w:rsidRPr="00370AEB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</w:p>
        </w:tc>
      </w:tr>
    </w:tbl>
    <w:p w:rsidR="00D825AF" w:rsidRPr="00370AEB" w:rsidRDefault="00D825AF" w:rsidP="00D825AF">
      <w:pPr>
        <w:spacing w:line="240" w:lineRule="auto"/>
        <w:rPr>
          <w:rFonts w:cs="Times New Roman"/>
          <w:sz w:val="20"/>
          <w:szCs w:val="20"/>
        </w:rPr>
      </w:pPr>
    </w:p>
    <w:p w:rsidR="00D825AF" w:rsidRPr="00370AEB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370AEB">
        <w:rPr>
          <w:rFonts w:cs="Times New Roman"/>
          <w:b/>
          <w:bCs/>
          <w:sz w:val="20"/>
          <w:szCs w:val="20"/>
        </w:rPr>
        <w:t>2. OGÓLNA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362"/>
        <w:gridCol w:w="6122"/>
      </w:tblGrid>
      <w:tr w:rsidR="00D825AF" w:rsidRPr="00370A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2.1. Język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D825AF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j. polski</w:t>
            </w:r>
            <w:r w:rsidR="00136D7A">
              <w:rPr>
                <w:rFonts w:cs="Times New Roman"/>
                <w:sz w:val="20"/>
                <w:szCs w:val="20"/>
              </w:rPr>
              <w:t>/angielski</w:t>
            </w:r>
          </w:p>
        </w:tc>
      </w:tr>
      <w:tr w:rsidR="00D825AF" w:rsidRPr="00370AEB" w:rsidTr="00D825AF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8F4B0A" w:rsidP="00A055D3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b/>
                <w:sz w:val="20"/>
                <w:szCs w:val="20"/>
              </w:rPr>
              <w:t>2.2. Wymagania</w:t>
            </w:r>
            <w:r w:rsidR="00BD494E" w:rsidRPr="00370AEB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b/>
                <w:sz w:val="20"/>
                <w:szCs w:val="20"/>
              </w:rPr>
              <w:t>wstępne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370AEB" w:rsidRDefault="00B02804" w:rsidP="000A482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370AEB">
              <w:rPr>
                <w:rFonts w:cs="Times New Roman"/>
                <w:sz w:val="20"/>
                <w:szCs w:val="20"/>
              </w:rPr>
              <w:t>Anatomi</w:t>
            </w:r>
            <w:r w:rsidR="00F83ABE" w:rsidRPr="00370AEB">
              <w:rPr>
                <w:rFonts w:cs="Times New Roman"/>
                <w:sz w:val="20"/>
                <w:szCs w:val="20"/>
              </w:rPr>
              <w:t>a</w:t>
            </w:r>
            <w:r w:rsidR="000A482F" w:rsidRPr="00370AEB">
              <w:rPr>
                <w:rFonts w:cs="Times New Roman"/>
                <w:sz w:val="20"/>
                <w:szCs w:val="20"/>
              </w:rPr>
              <w:t xml:space="preserve"> i </w:t>
            </w:r>
            <w:r w:rsidRPr="00370AEB">
              <w:rPr>
                <w:rFonts w:cs="Times New Roman"/>
                <w:sz w:val="20"/>
                <w:szCs w:val="20"/>
              </w:rPr>
              <w:t>fizjologia</w:t>
            </w:r>
            <w:r w:rsidR="000A482F" w:rsidRPr="00370AEB">
              <w:rPr>
                <w:rFonts w:cs="Times New Roman"/>
                <w:sz w:val="20"/>
                <w:szCs w:val="20"/>
              </w:rPr>
              <w:t xml:space="preserve"> </w:t>
            </w:r>
            <w:r w:rsidRPr="00370AEB">
              <w:rPr>
                <w:rFonts w:cs="Times New Roman"/>
                <w:sz w:val="20"/>
                <w:szCs w:val="20"/>
              </w:rPr>
              <w:t>człowieka</w:t>
            </w:r>
          </w:p>
        </w:tc>
      </w:tr>
    </w:tbl>
    <w:p w:rsidR="00D825AF" w:rsidRPr="00130F1C" w:rsidRDefault="00D825AF" w:rsidP="00D825AF">
      <w:pPr>
        <w:spacing w:line="240" w:lineRule="auto"/>
        <w:rPr>
          <w:rFonts w:cs="Times New Roman"/>
          <w:szCs w:val="24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3. SZCZEGÓŁOWA CHARAKTERYSTYKA PRZEDMIOTU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473"/>
        <w:gridCol w:w="1130"/>
        <w:gridCol w:w="1522"/>
        <w:gridCol w:w="7359"/>
      </w:tblGrid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130F1C" w:rsidRPr="00931A0C" w:rsidRDefault="00130F1C" w:rsidP="00130F1C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ćwiczenia: I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– 1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III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 xml:space="preserve"> 10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IV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 xml:space="preserve"> 1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, 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 xml:space="preserve"> 1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,</w:t>
            </w:r>
          </w:p>
          <w:p w:rsidR="00130F1C" w:rsidRPr="00931A0C" w:rsidRDefault="00C376B0" w:rsidP="00130F1C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ćwiczenia praktyczne: II – 6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III – 6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>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IV – 10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 xml:space="preserve">, V 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–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 10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h,</w:t>
            </w:r>
          </w:p>
          <w:p w:rsidR="00010B16" w:rsidRPr="00931A0C" w:rsidRDefault="00C376B0" w:rsidP="00130F1C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>
              <w:rPr>
                <w:rFonts w:cs="Times New Roman"/>
                <w:sz w:val="20"/>
                <w:szCs w:val="20"/>
                <w:lang w:val="pl-PL"/>
              </w:rPr>
              <w:t>zajęcia praktyczne: II – 70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III – 70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IV-90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>
              <w:rPr>
                <w:rFonts w:cs="Times New Roman"/>
                <w:sz w:val="20"/>
                <w:szCs w:val="20"/>
                <w:lang w:val="pl-PL"/>
              </w:rPr>
              <w:t>, V- 90</w:t>
            </w:r>
            <w:r w:rsidR="00370AEB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130F1C" w:rsidRPr="00931A0C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</w:p>
          <w:p w:rsidR="00BD494E" w:rsidRPr="00931A0C" w:rsidRDefault="00130F1C" w:rsidP="00130F1C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symulacje medyczne</w:t>
            </w:r>
            <w:r w:rsidR="00C376B0">
              <w:rPr>
                <w:rFonts w:cs="Times New Roman"/>
                <w:sz w:val="20"/>
                <w:szCs w:val="20"/>
              </w:rPr>
              <w:t xml:space="preserve">: 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II – 20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, III – 20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, IV-10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</w:t>
            </w:r>
            <w:r w:rsidR="00C376B0">
              <w:rPr>
                <w:rFonts w:cs="Times New Roman"/>
                <w:sz w:val="20"/>
                <w:szCs w:val="20"/>
                <w:lang w:val="pl-PL"/>
              </w:rPr>
              <w:t>, V- 10</w:t>
            </w:r>
            <w:r w:rsidR="00C376B0" w:rsidRPr="00931A0C">
              <w:rPr>
                <w:rFonts w:cs="Times New Roman"/>
                <w:sz w:val="20"/>
                <w:szCs w:val="20"/>
                <w:lang w:val="pl-PL"/>
              </w:rPr>
              <w:t>h,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Miejsce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realizacji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252DAE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pomieszczenia</w:t>
            </w:r>
            <w:r w:rsidR="00150620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dydaktyczne UJK</w:t>
            </w:r>
          </w:p>
          <w:p w:rsidR="00BD494E" w:rsidRPr="00931A0C" w:rsidRDefault="00990BED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sz w:val="20"/>
                <w:szCs w:val="20"/>
                <w:lang w:val="pl-PL"/>
              </w:rPr>
              <w:t>zajęcia praktyczne w placówkach medycznych na zasadzie porozumienia z CM UJK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Forma zaliczenia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zajęć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B02804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Zaliczenie z </w:t>
            </w:r>
            <w:r w:rsidR="00690639">
              <w:rPr>
                <w:rFonts w:cs="Times New Roman"/>
                <w:sz w:val="20"/>
                <w:szCs w:val="20"/>
              </w:rPr>
              <w:t>oce</w:t>
            </w:r>
            <w:r w:rsidR="00EE6632" w:rsidRPr="00931A0C">
              <w:rPr>
                <w:rFonts w:cs="Times New Roman"/>
                <w:sz w:val="20"/>
                <w:szCs w:val="20"/>
              </w:rPr>
              <w:t>n</w:t>
            </w:r>
            <w:r w:rsidR="000A482F" w:rsidRPr="00931A0C">
              <w:rPr>
                <w:rFonts w:cs="Times New Roman"/>
                <w:sz w:val="20"/>
                <w:szCs w:val="20"/>
              </w:rPr>
              <w:t>ą</w:t>
            </w:r>
          </w:p>
          <w:p w:rsidR="00BD494E" w:rsidRPr="00931A0C" w:rsidRDefault="00C376B0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Zaliczenie- symulacje</w:t>
            </w:r>
          </w:p>
        </w:tc>
      </w:tr>
      <w:tr w:rsidR="00D825AF" w:rsidRPr="00931A0C" w:rsidTr="000A482F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3.4.</w:t>
            </w:r>
          </w:p>
        </w:tc>
        <w:tc>
          <w:tcPr>
            <w:tcW w:w="2652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Metody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dydaktyczne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D494E" w:rsidRPr="00002332" w:rsidRDefault="00002332" w:rsidP="00002332">
            <w:pPr>
              <w:pStyle w:val="NormalnyWeb"/>
              <w:spacing w:before="0" w:beforeAutospacing="0" w:after="0" w:afterAutospacing="0"/>
              <w:rPr>
                <w:bCs/>
                <w:sz w:val="20"/>
                <w:szCs w:val="20"/>
                <w:lang w:val="pl-PL"/>
              </w:rPr>
            </w:pPr>
            <w:r w:rsidRPr="00002332">
              <w:rPr>
                <w:sz w:val="20"/>
                <w:szCs w:val="20"/>
                <w:lang w:val="pl-PL"/>
              </w:rPr>
              <w:t xml:space="preserve">Wykład konwersatoryjny, </w:t>
            </w:r>
            <w:r w:rsidRPr="00002332">
              <w:rPr>
                <w:bCs/>
                <w:sz w:val="20"/>
                <w:szCs w:val="20"/>
                <w:lang w:val="pl-PL"/>
              </w:rPr>
              <w:t>dyskusja, pokaz z instruktażem, obserwacja, ćwiczenia utrwalające, ana</w:t>
            </w:r>
            <w:r>
              <w:rPr>
                <w:bCs/>
                <w:sz w:val="20"/>
                <w:szCs w:val="20"/>
                <w:lang w:val="pl-PL"/>
              </w:rPr>
              <w:t>liza przypadków, opis, algorytm, metoda symulacjyna.</w:t>
            </w:r>
          </w:p>
        </w:tc>
      </w:tr>
      <w:tr w:rsidR="00D825AF" w:rsidRPr="00931A0C" w:rsidTr="000A482F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Wykaz</w:t>
            </w:r>
            <w:r w:rsidR="00BD494E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literatury</w:t>
            </w: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podstawowa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B02804" w:rsidRPr="00931A0C" w:rsidRDefault="00B02804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Troszyński M.</w:t>
            </w:r>
            <w:r w:rsidR="00010B16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F83ABE" w:rsidRPr="00931A0C">
              <w:rPr>
                <w:rFonts w:cs="Times New Roman"/>
                <w:sz w:val="20"/>
                <w:szCs w:val="20"/>
                <w:lang w:val="pl-PL"/>
              </w:rPr>
              <w:t>Położnictwo</w:t>
            </w:r>
            <w:r w:rsidR="00AD3A64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F83ABE" w:rsidRPr="00931A0C">
              <w:rPr>
                <w:rFonts w:cs="Times New Roman"/>
                <w:sz w:val="20"/>
                <w:szCs w:val="20"/>
                <w:lang w:val="pl-PL"/>
              </w:rPr>
              <w:t>ć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wiczenia. PZWL. </w:t>
            </w:r>
            <w:r w:rsidRPr="00931A0C">
              <w:rPr>
                <w:rFonts w:cs="Times New Roman"/>
                <w:sz w:val="20"/>
                <w:szCs w:val="20"/>
              </w:rPr>
              <w:t>Warszawa 20</w:t>
            </w:r>
            <w:r w:rsidR="00F83ABE" w:rsidRPr="00931A0C">
              <w:rPr>
                <w:rFonts w:cs="Times New Roman"/>
                <w:sz w:val="20"/>
                <w:szCs w:val="20"/>
              </w:rPr>
              <w:t>21</w:t>
            </w:r>
            <w:r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34616E" w:rsidRPr="00931A0C" w:rsidRDefault="0034616E" w:rsidP="00BD494E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Iwanowicz – Palus, Bień A. Techniki poło</w:t>
            </w:r>
            <w:r w:rsidR="00002332">
              <w:rPr>
                <w:rFonts w:cs="Times New Roman"/>
                <w:sz w:val="20"/>
                <w:szCs w:val="20"/>
                <w:lang w:val="pl-PL"/>
              </w:rPr>
              <w:t>ż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nicze i prowadzenie porodu. </w:t>
            </w:r>
            <w:r w:rsidRPr="00931A0C">
              <w:rPr>
                <w:rFonts w:cs="Times New Roman"/>
                <w:sz w:val="20"/>
                <w:szCs w:val="20"/>
              </w:rPr>
              <w:t>PZWL, Warszawa, 2022.</w:t>
            </w:r>
          </w:p>
          <w:p w:rsidR="00BD494E" w:rsidRPr="00002332" w:rsidRDefault="00F83ABE" w:rsidP="00002332">
            <w:pPr>
              <w:pStyle w:val="Akapitzlist"/>
              <w:numPr>
                <w:ilvl w:val="0"/>
                <w:numId w:val="34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Dudenhausen J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,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Pschyrembel W. Położnictwo praktyczne i operacje położnicze. </w:t>
            </w:r>
            <w:r w:rsidRPr="00931A0C">
              <w:rPr>
                <w:rFonts w:cs="Times New Roman"/>
                <w:sz w:val="20"/>
                <w:szCs w:val="20"/>
              </w:rPr>
              <w:t>PZWL, Warszawa 2021</w:t>
            </w:r>
            <w:r w:rsidR="004958CA" w:rsidRPr="00931A0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D825AF" w:rsidRPr="00931A0C" w:rsidTr="000A482F">
        <w:tc>
          <w:tcPr>
            <w:tcW w:w="473" w:type="dxa"/>
            <w:vMerge/>
            <w:tcBorders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130" w:type="dxa"/>
            <w:vMerge/>
            <w:tcBorders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15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uzupełniająca</w:t>
            </w:r>
          </w:p>
        </w:tc>
        <w:tc>
          <w:tcPr>
            <w:tcW w:w="7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D03EA" w:rsidRPr="00931A0C" w:rsidRDefault="00BD494E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Style w:val="value"/>
                <w:rFonts w:cs="Times New Roman"/>
                <w:sz w:val="20"/>
                <w:szCs w:val="20"/>
              </w:rPr>
            </w:pPr>
            <w:r w:rsidRPr="00931A0C">
              <w:rPr>
                <w:sz w:val="20"/>
                <w:szCs w:val="20"/>
                <w:lang w:val="pl-PL"/>
              </w:rPr>
              <w:t xml:space="preserve">Oszukowski P. Stany nagłe w ginekologii i położnictwie. </w:t>
            </w:r>
            <w:r w:rsidRPr="00931A0C">
              <w:rPr>
                <w:sz w:val="20"/>
                <w:szCs w:val="20"/>
              </w:rPr>
              <w:t>Wyd. Mimesis, Warszawa, 2023.</w:t>
            </w:r>
          </w:p>
          <w:p w:rsidR="00B02804" w:rsidRPr="00931A0C" w:rsidRDefault="007D03EA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Rabiej M., Mazurkiewicz B., Nowacka A. Procedury medyczne w ginekologii i położnictwie. </w:t>
            </w:r>
            <w:r w:rsidRPr="00931A0C">
              <w:rPr>
                <w:rFonts w:cs="Times New Roman"/>
                <w:sz w:val="20"/>
                <w:szCs w:val="20"/>
              </w:rPr>
              <w:t>Praktyka położnej. Tom 1, 2. Wyd. Lekarskie PZWL, Warszawa. 2020</w:t>
            </w:r>
            <w:r w:rsidR="004958CA" w:rsidRPr="00931A0C">
              <w:rPr>
                <w:rFonts w:cs="Times New Roman"/>
                <w:sz w:val="20"/>
                <w:szCs w:val="20"/>
              </w:rPr>
              <w:t>.</w:t>
            </w:r>
          </w:p>
          <w:p w:rsidR="00B02804" w:rsidRPr="00931A0C" w:rsidRDefault="00B02804" w:rsidP="00BD494E">
            <w:pPr>
              <w:pStyle w:val="Akapitzlist"/>
              <w:numPr>
                <w:ilvl w:val="0"/>
                <w:numId w:val="35"/>
              </w:num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>Iwanowicz</w:t>
            </w:r>
            <w:r w:rsidR="007D03EA" w:rsidRPr="00931A0C">
              <w:rPr>
                <w:rFonts w:cs="Times New Roman"/>
                <w:sz w:val="20"/>
                <w:szCs w:val="20"/>
                <w:lang w:val="pl-PL"/>
              </w:rPr>
              <w:t>-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Palus G.</w:t>
            </w:r>
            <w:r w:rsidR="00BD494E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Alternatywne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metody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opieki</w:t>
            </w:r>
            <w:r w:rsidR="008F4B0A"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sz w:val="20"/>
                <w:szCs w:val="20"/>
                <w:lang w:val="pl-PL"/>
              </w:rPr>
              <w:t>okołoporodowej.</w:t>
            </w:r>
          </w:p>
          <w:p w:rsidR="00D825AF" w:rsidRPr="00931A0C" w:rsidRDefault="00B02804" w:rsidP="00002332">
            <w:pPr>
              <w:pStyle w:val="Akapitzlist"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PZWL. Warszawa 20</w:t>
            </w:r>
            <w:r w:rsidR="00BD494E" w:rsidRPr="00931A0C">
              <w:rPr>
                <w:rFonts w:cs="Times New Roman"/>
                <w:sz w:val="20"/>
                <w:szCs w:val="20"/>
              </w:rPr>
              <w:t>2</w:t>
            </w:r>
            <w:r w:rsidRPr="00931A0C">
              <w:rPr>
                <w:rFonts w:cs="Times New Roman"/>
                <w:sz w:val="20"/>
                <w:szCs w:val="20"/>
              </w:rPr>
              <w:t>2.</w:t>
            </w:r>
          </w:p>
          <w:p w:rsidR="007D03EA" w:rsidRPr="00931A0C" w:rsidRDefault="00002332" w:rsidP="00B02804">
            <w:pPr>
              <w:pStyle w:val="Akapitzlist"/>
              <w:numPr>
                <w:ilvl w:val="0"/>
                <w:numId w:val="35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Rozporządzenie Ministra Zdrowia z dnia 16 sierpnia 2018r. w sprawie standardu organizacyjnego opieki okołoporodowej.</w:t>
            </w:r>
          </w:p>
        </w:tc>
      </w:tr>
    </w:tbl>
    <w:p w:rsidR="00D825AF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931A0C" w:rsidRPr="00931A0C" w:rsidRDefault="00931A0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 CELE, TREŚCI I EFEKTY UCZENIA SIĘ</w:t>
      </w:r>
    </w:p>
    <w:tbl>
      <w:tblPr>
        <w:tblStyle w:val="Tabela-Siatka"/>
        <w:tblW w:w="1048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0485"/>
      </w:tblGrid>
      <w:tr w:rsidR="00D825AF" w:rsidRPr="00931A0C" w:rsidTr="00D825AF">
        <w:tc>
          <w:tcPr>
            <w:tcW w:w="10485" w:type="dxa"/>
            <w:shd w:val="clear" w:color="auto" w:fill="FFFFFF" w:themeFill="background1"/>
          </w:tcPr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</w:rPr>
              <w:t>4.1. Cele przedmiotu (</w:t>
            </w: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00233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Ćwiczenia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bCs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C1 </w:t>
            </w:r>
            <w:r w:rsidRPr="00002332">
              <w:rPr>
                <w:rFonts w:cs="Times New Roman"/>
                <w:bCs/>
                <w:sz w:val="20"/>
                <w:szCs w:val="20"/>
              </w:rPr>
              <w:t>Zapoznanie studenta z aktualnym standardem opieki okołoporodowej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C2</w:t>
            </w:r>
            <w:r w:rsidRPr="00002332">
              <w:rPr>
                <w:rFonts w:cs="Times New Roman"/>
                <w:sz w:val="20"/>
                <w:szCs w:val="20"/>
              </w:rPr>
              <w:t xml:space="preserve"> Zapoznanie studentów z podstawami stosowanych technik położniczych i zasadami prowadzenia porodu fizjologicznego.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C3</w:t>
            </w:r>
            <w:r w:rsidRPr="00002332">
              <w:rPr>
                <w:rFonts w:cs="Times New Roman"/>
                <w:sz w:val="20"/>
                <w:szCs w:val="20"/>
              </w:rPr>
              <w:t xml:space="preserve"> Przygotowanie studenta do rozpoznawania i udziału w porodzie nieprawidłowym.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C4</w:t>
            </w:r>
            <w:r w:rsidRPr="00002332">
              <w:rPr>
                <w:rFonts w:cs="Times New Roman"/>
                <w:sz w:val="20"/>
                <w:szCs w:val="20"/>
              </w:rPr>
              <w:t xml:space="preserve"> Przygotowanie studenta do udziału w porodach zabiegowych/operacyjnych.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C5</w:t>
            </w:r>
            <w:r w:rsidRPr="00002332">
              <w:rPr>
                <w:rFonts w:cs="Times New Roman"/>
                <w:sz w:val="20"/>
                <w:szCs w:val="20"/>
              </w:rPr>
              <w:t xml:space="preserve"> Zapoznanie z algorytmami działań w sytuacjach nagłych w położnictwie i w stanach zagrożenia życia matki i płodu.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Ćwiczenia praktyczne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C1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umiejętności manualnych niezbędnych do prowadzenia porodu fizjologicznego.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lastRenderedPageBreak/>
              <w:t>C2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na fantomie umiejętności manualnych niezbędnych podczas rozpoznawania </w:t>
            </w:r>
            <w:r w:rsidR="00713A0B">
              <w:rPr>
                <w:rFonts w:cs="Times New Roman"/>
                <w:sz w:val="20"/>
                <w:szCs w:val="20"/>
              </w:rPr>
              <w:t xml:space="preserve">i udziału </w:t>
            </w:r>
            <w:r w:rsidRPr="00002332">
              <w:rPr>
                <w:rFonts w:cs="Times New Roman"/>
                <w:sz w:val="20"/>
                <w:szCs w:val="20"/>
              </w:rPr>
              <w:t>w prowadzeniu porodów nieprawidłowych.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C3 </w:t>
            </w:r>
            <w:r w:rsidRPr="00002332">
              <w:rPr>
                <w:rFonts w:cs="Times New Roman"/>
                <w:sz w:val="20"/>
                <w:szCs w:val="20"/>
              </w:rPr>
              <w:t>Nauka posługiwania się narzędziami i materiałem używanym położne położnej w Sali porodowej.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Zajęcia praktyczne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C1 </w:t>
            </w:r>
            <w:r w:rsidRPr="00002332">
              <w:rPr>
                <w:rFonts w:cs="Times New Roman"/>
                <w:sz w:val="20"/>
                <w:szCs w:val="20"/>
              </w:rPr>
              <w:t>Kształtowanie postawy empatii wobec rodzącej i odpowiedzialności za bezpieczeńst</w:t>
            </w:r>
            <w:r w:rsidR="00713A0B">
              <w:rPr>
                <w:rFonts w:cs="Times New Roman"/>
                <w:sz w:val="20"/>
                <w:szCs w:val="20"/>
              </w:rPr>
              <w:t xml:space="preserve">wo matki </w:t>
            </w:r>
            <w:bookmarkStart w:id="1" w:name="_GoBack"/>
            <w:bookmarkEnd w:id="1"/>
            <w:r w:rsidRPr="00002332">
              <w:rPr>
                <w:rFonts w:cs="Times New Roman"/>
                <w:sz w:val="20"/>
                <w:szCs w:val="20"/>
              </w:rPr>
              <w:t>i dziecka.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C2</w:t>
            </w:r>
            <w:r w:rsidRPr="00002332">
              <w:rPr>
                <w:rFonts w:cs="Times New Roman"/>
                <w:sz w:val="20"/>
                <w:szCs w:val="20"/>
              </w:rPr>
              <w:t xml:space="preserve"> Udział w prowadzeniu porodu fizjologicznego i zabiegowego.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C3</w:t>
            </w:r>
            <w:r w:rsidRPr="00002332">
              <w:rPr>
                <w:rFonts w:cs="Times New Roman"/>
                <w:sz w:val="20"/>
                <w:szCs w:val="20"/>
              </w:rPr>
              <w:t xml:space="preserve"> Kształtowanie umiejętności rozpoznawania i działania w stanach nagłych w położnictwie.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C4</w:t>
            </w:r>
            <w:r w:rsidRPr="00002332">
              <w:rPr>
                <w:rFonts w:cs="Times New Roman"/>
                <w:sz w:val="20"/>
                <w:szCs w:val="20"/>
              </w:rPr>
              <w:t xml:space="preserve"> Asysta przy zabiegach położniczych.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C5</w:t>
            </w:r>
            <w:r w:rsidRPr="00002332">
              <w:rPr>
                <w:rFonts w:cs="Times New Roman"/>
                <w:sz w:val="20"/>
                <w:szCs w:val="20"/>
              </w:rPr>
              <w:t xml:space="preserve"> Przygotowanie do prowadzenia porodu rodzinnego w warunkach szpitalnych.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</w:rPr>
              <w:t>C6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prowadzenia zajęć w Szkole rodzenia.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>C7</w:t>
            </w:r>
            <w:r w:rsidRPr="00002332">
              <w:rPr>
                <w:rFonts w:cs="Times New Roman"/>
                <w:sz w:val="20"/>
                <w:szCs w:val="20"/>
              </w:rPr>
              <w:t xml:space="preserve"> Nauka współdziałania w zespole terapeutycznym.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b/>
                <w:sz w:val="20"/>
                <w:szCs w:val="20"/>
              </w:rPr>
              <w:t xml:space="preserve">C8 </w:t>
            </w:r>
            <w:r w:rsidRPr="00002332">
              <w:rPr>
                <w:rFonts w:cs="Times New Roman"/>
                <w:sz w:val="20"/>
                <w:szCs w:val="20"/>
              </w:rPr>
              <w:t>Nauka posługiwania się i przechowywania dokumentacji medycznej.</w:t>
            </w: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jc w:val="left"/>
              <w:rPr>
                <w:rFonts w:cs="Times New Roman"/>
                <w:b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i/>
                <w:sz w:val="20"/>
                <w:szCs w:val="20"/>
              </w:rPr>
              <w:t>Symulacje medyczne</w:t>
            </w:r>
          </w:p>
          <w:p w:rsidR="00002332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C1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Kształcenie i doskonaleniu umiejętności zawodowych położnych w bezpiecznym, realistycznym środowisku, umożliwiające ćwiczenie procedur. </w:t>
            </w:r>
          </w:p>
          <w:p w:rsidR="00002332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C2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Poprawa kompetencji miękkich, takich jak komunikacja i praca zespołowa, oraz nauka podejmowania decyzji bez ryzyka dla pacjenta. </w:t>
            </w:r>
          </w:p>
          <w:p w:rsidR="00002332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C3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Utrwalanie czynności, analizowanie swoich błędów w kontrolowanych warunkach.</w:t>
            </w:r>
          </w:p>
          <w:p w:rsidR="003D5DB9" w:rsidRPr="00002332" w:rsidRDefault="00002332" w:rsidP="00002332">
            <w:pPr>
              <w:spacing w:line="240" w:lineRule="auto"/>
              <w:ind w:right="425"/>
              <w:jc w:val="left"/>
              <w:rPr>
                <w:rFonts w:cs="Times New Roman"/>
                <w:sz w:val="20"/>
                <w:szCs w:val="20"/>
                <w:shd w:val="clear" w:color="auto" w:fill="FFFFFF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  <w:shd w:val="clear" w:color="auto" w:fill="FFFFFF"/>
              </w:rPr>
              <w:t>C4</w:t>
            </w:r>
            <w:r w:rsidRPr="00002332">
              <w:rPr>
                <w:rFonts w:cs="Times New Roman"/>
                <w:sz w:val="20"/>
                <w:szCs w:val="20"/>
                <w:shd w:val="clear" w:color="auto" w:fill="FFFFFF"/>
              </w:rPr>
              <w:t xml:space="preserve"> Zdobywanie doświadczenia, które przygotowuje do pracy w rzeczywistych sytuacjach klinicznych.</w:t>
            </w:r>
            <w:r w:rsidRPr="00002332">
              <w:rPr>
                <w:rStyle w:val="uv3um"/>
                <w:rFonts w:cs="Times New Roman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D825AF" w:rsidRPr="00931A0C" w:rsidTr="00370AEB">
        <w:trPr>
          <w:trHeight w:val="1266"/>
        </w:trPr>
        <w:tc>
          <w:tcPr>
            <w:tcW w:w="10485" w:type="dxa"/>
            <w:shd w:val="clear" w:color="auto" w:fill="FFFFFF" w:themeFill="background1"/>
          </w:tcPr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sz w:val="20"/>
                <w:szCs w:val="20"/>
              </w:rPr>
              <w:lastRenderedPageBreak/>
              <w:t>4.2. Treści programowe (</w:t>
            </w: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z uwzględnieniem formy zajęć</w:t>
            </w:r>
            <w:r w:rsidRPr="00002332">
              <w:rPr>
                <w:rFonts w:cs="Times New Roman"/>
                <w:b/>
                <w:bCs/>
                <w:sz w:val="20"/>
                <w:szCs w:val="20"/>
              </w:rPr>
              <w:t>)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sz w:val="20"/>
                <w:szCs w:val="20"/>
              </w:rPr>
              <w:t>Ćwiczenia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Miednica kostna - typy miednic.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Budowa i wymiary płodu. </w:t>
            </w:r>
          </w:p>
          <w:p w:rsidR="00002332" w:rsidRDefault="00002332" w:rsidP="003F5131">
            <w:pPr>
              <w:pStyle w:val="Akapitzlist"/>
              <w:numPr>
                <w:ilvl w:val="0"/>
                <w:numId w:val="37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Usytuowanie płodu w jamie macicy. </w:t>
            </w:r>
          </w:p>
          <w:p w:rsidR="003F5131" w:rsidRPr="003F5131" w:rsidRDefault="003F5131" w:rsidP="003F5131">
            <w:pPr>
              <w:spacing w:line="240" w:lineRule="auto"/>
              <w:ind w:left="708"/>
              <w:jc w:val="left"/>
              <w:rPr>
                <w:rFonts w:eastAsia="Times New Roman" w:cs="Times New Roman"/>
                <w:i/>
                <w:sz w:val="20"/>
                <w:szCs w:val="20"/>
                <w:lang w:eastAsia="pl-PL"/>
              </w:rPr>
            </w:pPr>
            <w:r w:rsidRPr="003F5131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Fetal position in the uterine cavity. </w:t>
            </w:r>
          </w:p>
          <w:p w:rsidR="003F5131" w:rsidRPr="003F5131" w:rsidRDefault="00002332" w:rsidP="003F5131">
            <w:pPr>
              <w:pStyle w:val="Akapitzlist"/>
              <w:numPr>
                <w:ilvl w:val="0"/>
                <w:numId w:val="37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Współczesna diagnostyka w okresie okołoporodowym.</w:t>
            </w:r>
          </w:p>
          <w:p w:rsidR="003F5131" w:rsidRPr="003F5131" w:rsidRDefault="003F5131" w:rsidP="003F5131">
            <w:pPr>
              <w:spacing w:line="240" w:lineRule="auto"/>
              <w:ind w:left="708"/>
              <w:jc w:val="left"/>
              <w:rPr>
                <w:rFonts w:eastAsia="Times New Roman" w:cs="Times New Roman"/>
                <w:i/>
                <w:sz w:val="20"/>
                <w:szCs w:val="20"/>
                <w:lang w:eastAsia="pl-PL"/>
              </w:rPr>
            </w:pPr>
            <w:r w:rsidRPr="003F5131">
              <w:rPr>
                <w:rFonts w:eastAsia="Times New Roman" w:cs="Times New Roman"/>
                <w:i/>
                <w:sz w:val="20"/>
                <w:szCs w:val="20"/>
                <w:lang w:eastAsia="pl-PL"/>
              </w:rPr>
              <w:t xml:space="preserve">Contemporary diagnostics in the perinatal period.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Monitorowanie stanu matki i płodu w czasie porodu.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Przyjęcie rodzącej w położniczej Izbie Przyjęć i do Sali Porodowej zgodnie z obowiązującymi standardami. Dokumentacja medyczna.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Porodowe siły wydalające – skurcze macicy.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Preindukcja, indukcja i stymulacja czynności porodowej.</w:t>
            </w:r>
          </w:p>
          <w:p w:rsidR="003F5131" w:rsidRDefault="00002332" w:rsidP="003F5131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Psychoprofilaktyka porodu.</w:t>
            </w:r>
            <w:r w:rsidR="003F5131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02332" w:rsidRPr="003F5131" w:rsidRDefault="003F5131" w:rsidP="003F5131">
            <w:pPr>
              <w:pStyle w:val="Akapitzlist"/>
              <w:spacing w:after="20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3F5131">
              <w:rPr>
                <w:rFonts w:cs="Times New Roman"/>
                <w:i/>
                <w:sz w:val="20"/>
                <w:szCs w:val="20"/>
              </w:rPr>
              <w:t>Psychoprophylaxis of childbirth.</w:t>
            </w:r>
          </w:p>
          <w:p w:rsidR="003F5131" w:rsidRDefault="00002332" w:rsidP="003F5131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I, II III i IV okresu porodu.</w:t>
            </w:r>
            <w:r w:rsidR="003F5131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02332" w:rsidRPr="003F5131" w:rsidRDefault="003F5131" w:rsidP="003F5131">
            <w:pPr>
              <w:pStyle w:val="Akapitzlist"/>
              <w:spacing w:after="20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3F5131">
              <w:rPr>
                <w:rFonts w:cs="Times New Roman"/>
                <w:i/>
                <w:sz w:val="20"/>
                <w:szCs w:val="20"/>
              </w:rPr>
              <w:t>Management of the first, second, third, and fourth stages of labor.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Zadania położnej podczas znieczulenia zewnątrzoponowego do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Zasady postępowania w sytuacjach nagłych w opiece okołoporodowej: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Preindukcja i stymulacja czynności skurczowej macicy.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Krwotok położniczy.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Łożysko przodujące.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Łożysko przedwcześnie odklejone.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przedwczesny.</w:t>
            </w:r>
          </w:p>
          <w:p w:rsidR="003F5131" w:rsidRDefault="00002332" w:rsidP="003F5131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rodzinnego.</w:t>
            </w:r>
            <w:r w:rsidR="003F5131">
              <w:rPr>
                <w:rFonts w:cs="Times New Roman"/>
                <w:sz w:val="20"/>
                <w:szCs w:val="20"/>
              </w:rPr>
              <w:t xml:space="preserve"> </w:t>
            </w:r>
          </w:p>
          <w:p w:rsidR="00002332" w:rsidRPr="003F5131" w:rsidRDefault="003F5131" w:rsidP="003F5131">
            <w:pPr>
              <w:pStyle w:val="Akapitzlist"/>
              <w:spacing w:after="200" w:line="240" w:lineRule="auto"/>
              <w:jc w:val="left"/>
              <w:rPr>
                <w:rFonts w:cs="Times New Roman"/>
                <w:i/>
                <w:sz w:val="20"/>
                <w:szCs w:val="20"/>
              </w:rPr>
            </w:pPr>
            <w:r w:rsidRPr="003F5131">
              <w:rPr>
                <w:rFonts w:cs="Times New Roman"/>
                <w:i/>
                <w:sz w:val="20"/>
                <w:szCs w:val="20"/>
              </w:rPr>
              <w:t>Management of a family-centered (partner-assisted) childbirth.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eastAsia="Calibri" w:cs="Times New Roman"/>
                <w:sz w:val="20"/>
                <w:szCs w:val="20"/>
              </w:rPr>
            </w:pPr>
            <w:r w:rsidRPr="00002332">
              <w:rPr>
                <w:rFonts w:eastAsia="Times New Roman" w:cs="Times New Roman"/>
                <w:bCs/>
                <w:kern w:val="3"/>
                <w:sz w:val="20"/>
                <w:szCs w:val="20"/>
                <w:lang w:eastAsia="pl-PL"/>
              </w:rPr>
              <w:t>Zasady prowadzenia i przyjmowania porodu w warunkach pozaszpitalnych.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powikłany chorobami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37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Rola i zadania położnej w opiece nad pacjentką w sytuacjach szczególnych wskazanych </w:t>
            </w:r>
            <w:r w:rsidRPr="00002332">
              <w:rPr>
                <w:rFonts w:cs="Times New Roman"/>
                <w:sz w:val="20"/>
                <w:szCs w:val="20"/>
              </w:rPr>
              <w:br/>
              <w:t>w standardzie opieki okołoporodowej /poród płodu martwego/.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Ćwiczenia praktyczne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Budowa, ocena i pomiar miednicy kostnej.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Budowa i wymiary kanału rodnego.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Badanie zewnętrzne i wewnętrzne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Badanie i ocena akcji serca płodu. Technika wykonania i wstępna interpretacja zapisu KTG.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Przygotowanie kobiety do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w położeniu podłużnym główkowym ułożeniu potylicowym przednim.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w położeniu podłużnym główkowym ułożeniu potylicowym tylnym.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Zadania i udział położnej w prowadzeniu porodu. Przygotowanie zestawu do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Prowadzenie i dokumentowanie poszczególnych okresów porodu. Partogram – karta obserwacji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Niefarmakologiczne metody łagodzenia bólu porodowego.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Prowadzenie I, II III i IV okresu porodu. </w:t>
            </w:r>
            <w:r w:rsidRPr="00002332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>Zasady postępowania w poszczególnych okresach porodu zgodnie z założeniami standardu organizacyjnego opieki okołoporodowej.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lastRenderedPageBreak/>
              <w:t>Ocena stanu noworodka, postępowanie po porodzie i zabiegi okołoporodowe u noworodka.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Urazy kanału rodnego podczas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Nacięcie i szycie krocza naciętego i pękniętego w I i II stopniu.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w ułożeniach odgięciowych.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Poród przy nieprawidłowościach w ułożeniu główki.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i zabiegi położnicze w położeniach miednicowych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Poród zabiegowy z użyciem kleszczy i próżnociągu położniczego.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Dystocja barkowa – algorytm postępowania w dystocji barkowej.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Przodowanie i wypadnięcie pępowiny.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Przodowanie i wypadnięcie części drobnych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Obroty położnicze.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Postępowanie w krwotokach położniczych. 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4"/>
              </w:numPr>
              <w:spacing w:after="200"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Ręczne wydobycie łożyska.</w:t>
            </w: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Zajęcia praktyczne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Przyjęcie rodzącej do Sali Porodowej.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Przygotowanie kobiety do porodu zgodnie z zaleceniami WHO.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Pomiar i ocena miednicy kostnej. Ocena kanału rodnego.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Ocena usytuowania płodu w jamie macicy- rokowanie przebiegu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Badanie zewnętrzne i wewnętrzne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Monitorowanie KTG i wstępna interpretacja zapisu.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Opieka nad rodzącą, jej dzieckiem i osobą towarzyszącą w fizjologicznym przebiegu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Dobór i stosowanie odpowiednich udogodnień i pozycji porodowych w zależności od preferencji rodzącej.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Obserwacja, prowadzenie oraz dokumentowanie poszczególnych okresów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fizjologicznego.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Przygotowywanie zestawów, narzędzi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Opieka nad noworodkiem w okresie okołoporodowym.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Urazy kanału rodnego podczas porodu.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w nieprawidłowych położeniach i ułożeniach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Poród przy nieprawidłowościach w ułożeniu główki- ocena sytuacji położniczej.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w ciąży bliźniaczej - ocena sytuacji położniczej.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Postępowanie w przypadku wypadnięcia pępowiny i części drobnych płodu.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Algorytm postępowania w dystocji barkowej.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before="40" w:line="240" w:lineRule="auto"/>
              <w:contextualSpacing w:val="0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Udział położnej w prowadzeniu intensywnego nadzoru stanu o</w:t>
            </w:r>
            <w:r>
              <w:rPr>
                <w:rFonts w:cs="Times New Roman"/>
                <w:sz w:val="20"/>
                <w:szCs w:val="20"/>
              </w:rPr>
              <w:t xml:space="preserve">gólnego i położniczego rodzącej </w:t>
            </w:r>
            <w:r w:rsidRPr="00002332">
              <w:rPr>
                <w:rFonts w:cs="Times New Roman"/>
                <w:sz w:val="20"/>
                <w:szCs w:val="20"/>
              </w:rPr>
              <w:t>oraz działań terapeutycznych w stanach zagrożenia życia.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Postępowanie w krwotokach okołoporodowych.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Przygotowanie rodzącej do porodu zabiegowego – cięcia cesarskiego, kleszczy położniczych.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przedwczesnego.</w:t>
            </w:r>
          </w:p>
          <w:p w:rsidR="00002332" w:rsidRPr="00002332" w:rsidRDefault="00002332" w:rsidP="00002332">
            <w:pPr>
              <w:pStyle w:val="Akapitzlist"/>
              <w:numPr>
                <w:ilvl w:val="0"/>
                <w:numId w:val="26"/>
              </w:num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>Prowadzenie porodu powikłanego chorobami rodzącej.</w:t>
            </w:r>
          </w:p>
          <w:p w:rsidR="00002332" w:rsidRPr="00002332" w:rsidRDefault="00002332" w:rsidP="00002332">
            <w:pPr>
              <w:spacing w:line="240" w:lineRule="auto"/>
              <w:ind w:left="360"/>
              <w:rPr>
                <w:rFonts w:cs="Times New Roman"/>
                <w:sz w:val="20"/>
                <w:szCs w:val="20"/>
              </w:rPr>
            </w:pPr>
          </w:p>
          <w:p w:rsidR="00002332" w:rsidRPr="00002332" w:rsidRDefault="00002332" w:rsidP="00002332">
            <w:pPr>
              <w:spacing w:line="240" w:lineRule="auto"/>
              <w:rPr>
                <w:rFonts w:cs="Times New Roman"/>
                <w:b/>
                <w:bCs/>
                <w:i/>
                <w:iCs/>
                <w:sz w:val="20"/>
                <w:szCs w:val="20"/>
              </w:rPr>
            </w:pPr>
            <w:r w:rsidRPr="00002332">
              <w:rPr>
                <w:rFonts w:cs="Times New Roman"/>
                <w:b/>
                <w:bCs/>
                <w:i/>
                <w:iCs/>
                <w:sz w:val="20"/>
                <w:szCs w:val="20"/>
              </w:rPr>
              <w:t>Symulacje</w:t>
            </w:r>
          </w:p>
          <w:p w:rsidR="00C64DC1" w:rsidRDefault="00002332" w:rsidP="00370AEB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002332">
              <w:rPr>
                <w:rFonts w:cs="Times New Roman"/>
                <w:sz w:val="20"/>
                <w:szCs w:val="20"/>
              </w:rPr>
              <w:t xml:space="preserve">Scenariusze symulowane w </w:t>
            </w:r>
            <w:r w:rsidR="003F5131">
              <w:rPr>
                <w:rFonts w:cs="Times New Roman"/>
                <w:sz w:val="20"/>
                <w:szCs w:val="20"/>
              </w:rPr>
              <w:t>warunkach Sali porodowej – semstr 2, 3 i 4.</w:t>
            </w:r>
          </w:p>
          <w:p w:rsidR="003F5131" w:rsidRPr="00002332" w:rsidRDefault="003F5131" w:rsidP="00370AEB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3F5131">
              <w:rPr>
                <w:rFonts w:cs="Times New Roman"/>
                <w:sz w:val="20"/>
                <w:szCs w:val="20"/>
              </w:rPr>
              <w:t>Scenarios</w:t>
            </w:r>
            <w:r>
              <w:rPr>
                <w:rFonts w:cs="Times New Roman"/>
                <w:sz w:val="20"/>
                <w:szCs w:val="20"/>
              </w:rPr>
              <w:t xml:space="preserve"> simulated in the delivery room – 5th semester.</w:t>
            </w:r>
          </w:p>
        </w:tc>
      </w:tr>
    </w:tbl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C05A78" w:rsidRPr="00931A0C">
        <w:rPr>
          <w:rFonts w:cs="Times New Roman"/>
          <w:b/>
          <w:bCs/>
          <w:sz w:val="20"/>
          <w:szCs w:val="20"/>
        </w:rPr>
        <w:t>3</w:t>
      </w:r>
      <w:r w:rsidRPr="00931A0C">
        <w:rPr>
          <w:rFonts w:cs="Times New Roman"/>
          <w:b/>
          <w:bCs/>
          <w:sz w:val="20"/>
          <w:szCs w:val="20"/>
        </w:rPr>
        <w:t>. Przedmiotowe efekty uczenia się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795"/>
        <w:gridCol w:w="7988"/>
        <w:gridCol w:w="1701"/>
      </w:tblGrid>
      <w:tr w:rsidR="00D825AF" w:rsidRPr="00931A0C" w:rsidTr="005C7DAF">
        <w:trPr>
          <w:trHeight w:val="1211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Efekt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Student, który</w:t>
            </w:r>
            <w:r w:rsidR="005C7DAF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zaliczył</w:t>
            </w:r>
            <w:r w:rsidR="005C7DAF"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przedmiot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vAlign w:val="center"/>
          </w:tcPr>
          <w:p w:rsidR="00D825AF" w:rsidRPr="00931A0C" w:rsidRDefault="00D825AF" w:rsidP="00D825AF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Odniesienie do kierunkowych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efektów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uczenia</w:t>
            </w:r>
            <w:r w:rsidR="00C05A78" w:rsidRPr="00931A0C">
              <w:rPr>
                <w:rFonts w:cs="Times New Roman"/>
                <w:b/>
                <w:sz w:val="20"/>
                <w:szCs w:val="20"/>
                <w:lang w:val="pl-PL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  <w:lang w:val="pl-PL"/>
              </w:rPr>
              <w:t>się</w:t>
            </w:r>
          </w:p>
        </w:tc>
      </w:tr>
      <w:tr w:rsidR="00D825AF" w:rsidRPr="00931A0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 zakresie</w:t>
            </w:r>
            <w:r w:rsidR="00370AEB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>WIEDZY</w:t>
            </w:r>
            <w:r w:rsidR="00C376B0">
              <w:rPr>
                <w:rFonts w:cs="Times New Roman"/>
                <w:b/>
                <w:sz w:val="20"/>
                <w:szCs w:val="20"/>
              </w:rPr>
              <w:t xml:space="preserve"> </w:t>
            </w:r>
            <w:r w:rsidR="00C376B0" w:rsidRPr="00C376B0">
              <w:rPr>
                <w:rFonts w:cs="Times New Roman"/>
                <w:sz w:val="20"/>
                <w:szCs w:val="20"/>
              </w:rPr>
              <w:t>zna</w:t>
            </w:r>
            <w:r w:rsidRPr="00C376B0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zasady opieki położniczej podczas porodu fizjologicznego, przedwczesnego i pat</w:t>
            </w:r>
            <w:r>
              <w:rPr>
                <w:rFonts w:cs="Times New Roman"/>
                <w:sz w:val="20"/>
                <w:szCs w:val="20"/>
                <w:lang w:val="pl-PL"/>
              </w:rPr>
              <w:t xml:space="preserve">ologicznego, zasady prowadzenia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i przyjmowania porodu w warunkach pozaszpitalnych oraz standardy prowadzenia porodu przez</w:t>
            </w:r>
            <w:r w:rsidRPr="007C5A31">
              <w:rPr>
                <w:rFonts w:cs="Times New Roman"/>
                <w:spacing w:val="-4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położną;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POŁ1P_D.W01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mechanizmy porodów w położeniu podłużnym główkowym, przy nieprawidłowym ułożeniu główki (asynklityzm przedni i tylny, ułożenia odgięciowe), w położeniach miednicowych, przy nieprawidłowej budowie mi</w:t>
            </w:r>
            <w:r>
              <w:rPr>
                <w:rFonts w:cs="Times New Roman"/>
                <w:sz w:val="20"/>
                <w:szCs w:val="20"/>
                <w:lang w:val="pl-PL"/>
              </w:rPr>
              <w:t>ednicy kostnej kobiety rodzącej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 i porodów</w:t>
            </w:r>
            <w:r w:rsidRPr="007C5A31">
              <w:rPr>
                <w:rFonts w:cs="Times New Roman"/>
                <w:spacing w:val="-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bliźniaczych;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POŁ1P_D.W02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powikłania przebiegu porodu zależne od nieprawidłowej budowy miednicy kostnej kobiety rodzącej, nieprawidłowego usytuowania płodu w macicy, zaburzeń w przebiegu mechanizmu porodowego, zaburzeń czynności skurczowej mięśnia macicy, zaburzeń w rozwieraniu części pochwowej szyjki macicy, zaburzeń w funkcjonowaniu, oddzielaniu i wydalaniu łożyska oraz zasady postępowania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w tych sytuacjach położniczych;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POŁ1P_D.W03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zadania położnej podczas porodu ze znieczuleniem farmakologicznym, porodu </w:t>
            </w:r>
            <w:r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o nieprawidłowym przebiegu i porodu zabiegowego oraz porodu martwego dziecka;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zasady postępowania w sytuacjach nagłych w opiece okołoporodowej (w tym krwotoki położnicze,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lastRenderedPageBreak/>
              <w:t>zator wodami płodowymi, dystocja barkowa, wypadnięcie pępowiny i części drobnych płodu);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POŁ1P_D.W05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lastRenderedPageBreak/>
              <w:t>W06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niefarmakologiczne i farmakologiczne metody preindukcji, indukcji i stymulacji czynności skurczowej;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POŁ1P_D.W06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zasady psychoprofilaktyki porodu, ze szczególnym uwzględnieniem zróżnicowanych metod łagodzenia bólu porodowego;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POŁ1P_D.W07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metody monitorowania dobrostanu płodu w wybranych stanach klinicznych</w:t>
            </w:r>
            <w:r w:rsidRPr="007C5A31">
              <w:rPr>
                <w:rFonts w:cs="Times New Roman"/>
                <w:spacing w:val="27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kobiety ciężarnej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rodzącej oraz płodu w okresie okołoporodowym;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POŁ1P_D.W08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zasady opieki nad noworodkiem bezpośrednio po</w:t>
            </w:r>
            <w:r w:rsidRPr="007C5A31">
              <w:rPr>
                <w:rFonts w:cs="Times New Roman"/>
                <w:spacing w:val="-24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urodzeniu.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POŁ1P_D.W09</w:t>
            </w:r>
          </w:p>
        </w:tc>
      </w:tr>
      <w:tr w:rsidR="00D825AF" w:rsidRPr="00931A0C" w:rsidTr="00D825AF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D825AF" w:rsidRPr="00931A0C" w:rsidRDefault="00D825AF" w:rsidP="00370AEB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 zakresie</w:t>
            </w:r>
            <w:r w:rsidR="005C7DAF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Pr="00931A0C">
              <w:rPr>
                <w:rFonts w:cs="Times New Roman"/>
                <w:b/>
                <w:sz w:val="20"/>
                <w:szCs w:val="20"/>
              </w:rPr>
              <w:t xml:space="preserve">UMIEJĘTNOŚCI </w:t>
            </w:r>
            <w:r w:rsidR="007C5A31" w:rsidRPr="007C5A31">
              <w:rPr>
                <w:rFonts w:cs="Times New Roman"/>
                <w:sz w:val="20"/>
                <w:szCs w:val="20"/>
              </w:rPr>
              <w:t>potrafi</w:t>
            </w:r>
            <w:r w:rsidRPr="007C5A31">
              <w:rPr>
                <w:rFonts w:cs="Times New Roman"/>
                <w:sz w:val="20"/>
                <w:szCs w:val="20"/>
              </w:rPr>
              <w:t>: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dokonywać</w:t>
            </w:r>
            <w:r w:rsidRPr="007C5A31">
              <w:rPr>
                <w:rFonts w:cs="Times New Roman"/>
                <w:spacing w:val="-23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oceny</w:t>
            </w:r>
            <w:r w:rsidRPr="007C5A31">
              <w:rPr>
                <w:rFonts w:cs="Times New Roman"/>
                <w:spacing w:val="-21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stanu</w:t>
            </w:r>
            <w:r w:rsidRPr="007C5A31">
              <w:rPr>
                <w:rFonts w:cs="Times New Roman"/>
                <w:spacing w:val="-2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zdrowia</w:t>
            </w:r>
            <w:r w:rsidRPr="007C5A31">
              <w:rPr>
                <w:rFonts w:cs="Times New Roman"/>
                <w:spacing w:val="-23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kobiety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ciężarnej,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rodzącej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i</w:t>
            </w:r>
            <w:r w:rsidRPr="007C5A31">
              <w:rPr>
                <w:rFonts w:cs="Times New Roman"/>
                <w:spacing w:val="-19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w</w:t>
            </w:r>
            <w:r w:rsidRPr="007C5A31">
              <w:rPr>
                <w:rFonts w:cs="Times New Roman"/>
                <w:spacing w:val="-17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okresie</w:t>
            </w:r>
            <w:r w:rsidRPr="007C5A31">
              <w:rPr>
                <w:rFonts w:cs="Times New Roman"/>
                <w:spacing w:val="-20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połogu,</w:t>
            </w:r>
            <w:r w:rsidRPr="007C5A31">
              <w:rPr>
                <w:rFonts w:cs="Times New Roman"/>
                <w:spacing w:val="-2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płodu i noworodka oraz sytuacji położniczej przy pomocy dostępnych metod i środków, interpretować wyniki badań, wdrażać interwencje położnicze oraz dokonywać ewaluacji opieki</w:t>
            </w:r>
            <w:r w:rsidRPr="007C5A31">
              <w:rPr>
                <w:rFonts w:cs="Times New Roman"/>
                <w:spacing w:val="-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położniczej;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POŁ1P_D.U01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rozpoznawać i eliminować czynniki ryzyka w przebiegu porodu, a w przypadku konieczności zapewniać pacjentce i jej dziecku opiekę specjalistów;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POŁ1P_D.U02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podejmować działania profilaktyczne i w zakresie promocji zdrowia w stosunku do kobiet w okresie okołoporodowym oraz stosować w opiece okołoporodowej zasady wynikające z regulacji prawnych;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POŁ1P_D.U03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wykorzystywać założenia psychoprofilaktyki położniczej oraz dokonywać wyboru niefarmakologicznych metod łagodzenia bólu porodowego i stosować te metody;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ustalać indywidualny plan porodu, a w przypadku konieczności dokonywać jego modyfikacji;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POŁ1P_D.U05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rozpoznawać początek porodu i oceniać jego postęp na podstawie badania położnic</w:t>
            </w:r>
            <w:r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zego zewnętrznego, wewnętrznego </w:t>
            </w: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i obserwacji zachowania kobiety rodzącej oraz prognozować prawdopodobny przebieg porodu i oceniać możliwości odbycia porodu drogami i siłami natury;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POŁ1P_D.U06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monitorować i oceniać różnymi metodami dobrostan płodu podczas porodu, interpretować wyniki tej oceny oraz rozpoznawać zagrożenia dla płodu wynikające z nieprawidłowego wyniku badania;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POŁ1P_D.U07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monitorować dobrostan płodu podczas ciąży i porodu z wykorzystaniem badania kardiotokograficznego (KTG) oraz dokonać interpretacji zapisów KTG kobiety ciężarnej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rodzącej;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POŁ1P_D.U08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U09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ocenić</w:t>
            </w:r>
            <w:r w:rsidRPr="007C5A31">
              <w:rPr>
                <w:rFonts w:cs="Times New Roman"/>
                <w:spacing w:val="-27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zagrożenia</w:t>
            </w:r>
            <w:r w:rsidRPr="007C5A31">
              <w:rPr>
                <w:rFonts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dla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płodu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wynikające</w:t>
            </w:r>
            <w:r w:rsidRPr="007C5A31">
              <w:rPr>
                <w:rFonts w:cs="Times New Roman"/>
                <w:spacing w:val="-29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</w:t>
            </w:r>
            <w:r w:rsidRPr="007C5A31">
              <w:rPr>
                <w:rFonts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nieprawidłowego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zapisu</w:t>
            </w:r>
            <w:r w:rsidRPr="007C5A31">
              <w:rPr>
                <w:rFonts w:cs="Times New Roman"/>
                <w:spacing w:val="-25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KTG</w:t>
            </w:r>
            <w:r w:rsidRPr="007C5A31">
              <w:rPr>
                <w:rFonts w:cs="Times New Roman"/>
                <w:spacing w:val="-28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podczas</w:t>
            </w:r>
            <w:r w:rsidRPr="007C5A31">
              <w:rPr>
                <w:rFonts w:cs="Times New Roman"/>
                <w:spacing w:val="-26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ciąży i porodu;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POŁ1P_D.U09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U10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przygotować pacjentkę do testu niestresowego (</w:t>
            </w:r>
            <w:r w:rsidRPr="007C5A31">
              <w:rPr>
                <w:rFonts w:cs="Times New Roman"/>
                <w:i/>
                <w:sz w:val="20"/>
                <w:szCs w:val="20"/>
                <w:lang w:val="pl-PL"/>
              </w:rPr>
              <w:t>Non stress test</w:t>
            </w:r>
            <w:r>
              <w:rPr>
                <w:rFonts w:cs="Times New Roman"/>
                <w:sz w:val="20"/>
                <w:szCs w:val="20"/>
                <w:lang w:val="pl-PL"/>
              </w:rPr>
              <w:t>, NST) oraz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 do testów stresowych;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POŁ1P_D.U10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U11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sprawować opiekę położniczą nad kobietą rodzącą w poszczególnych okresach porodu i stosować konieczne procedury zgodne ze standardem opieki okołoporodowej;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POŁ1P_D.U11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U12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nacinać krocze, rozpoznawać pęknięcie krocza różnego stopnia i szyć krocze nacięte lub pęknięte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i II stopnia;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POŁ1P_D.U12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U13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prowadzić i przyjmować poród fizjologiczny oraz miednicowy;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POŁ1P_D.U13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U14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wdrażać standardy opieki położniczej w przypadku porodu pacjentki zakażonej wirusem HIV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w innych sytuacjach trudnych wskazanych w standardzie opieki okołoporodowej;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U15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rozpoznawać stany naglące w przebiegu porodu, w tym łożysko przodujące,</w:t>
            </w:r>
            <w:r w:rsidRPr="007C5A31">
              <w:rPr>
                <w:rFonts w:cs="Times New Roman"/>
                <w:spacing w:val="-32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łożysko przedwcześnie odklejone, krwotok położniczy, dystocję barkową oraz wypadnięcie pępowiny i części drobnych płodu, a także postępować zgodnie                  z rekomendacjami w tym</w:t>
            </w: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zakresie;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POŁ1P_D.U15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U16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udzielać pierwszej pomocy położniczej (zabezpieczać dostęp do żyły obwodowej, podawać wlew kroplowy, stosować tlenoterapię, utrzymywać drożność dróg oddechowych, wykonywać czynności resuscytacyjne u pacjentki i noworodka, zabezpieczać ranę krocza lub szyjki macicy, wykonywać ręczne wydobycie łożyska, udzielać pomocy ręcznej w porodzie miednicowym);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POŁ1P_D.U16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U17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pacing w:val="-4"/>
                <w:sz w:val="20"/>
                <w:szCs w:val="20"/>
                <w:lang w:val="pl-PL"/>
              </w:rPr>
              <w:t>wykonywać zabiegi okołoporodowe u noworodka i oceniać jego stan według obowiązujących skal oceny i algorytmów.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POŁ1P_D.U17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U18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stosować metody komunikowania się z pacjentką niezdolną do nawiązania i podtrzymania efektywnej komunikacji ze względu na stan zdrowia, sytuację położniczą, w tym w sytuacjach szczególnych w opiece okołoporodowej, lub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br/>
              <w:t>ze względu na stosowane</w:t>
            </w:r>
            <w:r w:rsidRPr="007C5A31">
              <w:rPr>
                <w:rFonts w:cs="Times New Roman"/>
                <w:spacing w:val="-11"/>
                <w:sz w:val="20"/>
                <w:szCs w:val="20"/>
                <w:lang w:val="pl-PL"/>
              </w:rPr>
              <w:t xml:space="preserve"> </w:t>
            </w:r>
            <w:r w:rsidRPr="007C5A31">
              <w:rPr>
                <w:rFonts w:cs="Times New Roman"/>
                <w:sz w:val="20"/>
                <w:szCs w:val="20"/>
                <w:lang w:val="pl-PL"/>
              </w:rPr>
              <w:t>leczenie;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POŁ1P_D.U24</w:t>
            </w:r>
          </w:p>
        </w:tc>
      </w:tr>
      <w:tr w:rsidR="007C5A31" w:rsidRPr="00931A0C" w:rsidTr="00203499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U19</w:t>
            </w:r>
          </w:p>
        </w:tc>
        <w:tc>
          <w:tcPr>
            <w:tcW w:w="79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Default="007C5A31" w:rsidP="007C5A31">
            <w:pPr>
              <w:spacing w:line="240" w:lineRule="auto"/>
              <w:jc w:val="left"/>
              <w:rPr>
                <w:rFonts w:cs="Times New Roman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 xml:space="preserve">komunikować się z członkami zespołu interprofesjonalnego w zakresie pozyskiwania </w:t>
            </w:r>
          </w:p>
          <w:p w:rsidR="007C5A31" w:rsidRPr="007C5A31" w:rsidRDefault="007C5A31" w:rsidP="007C5A31">
            <w:pPr>
              <w:spacing w:line="240" w:lineRule="auto"/>
              <w:jc w:val="left"/>
              <w:rPr>
                <w:rFonts w:cs="Times New Roman"/>
                <w:spacing w:val="-4"/>
                <w:sz w:val="20"/>
                <w:szCs w:val="20"/>
                <w:lang w:val="pl-PL"/>
              </w:rPr>
            </w:pPr>
            <w:r w:rsidRPr="007C5A31">
              <w:rPr>
                <w:rFonts w:cs="Times New Roman"/>
                <w:sz w:val="20"/>
                <w:szCs w:val="20"/>
                <w:lang w:val="pl-PL"/>
              </w:rPr>
              <w:t>i przekazywania informacji o stanie zdrowia i sytuacji położniczej pacjentki.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  </w:t>
            </w:r>
            <w:r w:rsidRPr="007C5A31">
              <w:rPr>
                <w:rFonts w:cs="Times New Roman"/>
                <w:sz w:val="20"/>
                <w:szCs w:val="20"/>
              </w:rPr>
              <w:t>POŁ1P_D.U25</w:t>
            </w:r>
          </w:p>
        </w:tc>
      </w:tr>
    </w:tbl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2"/>
        <w:gridCol w:w="8137"/>
        <w:gridCol w:w="1701"/>
      </w:tblGrid>
      <w:tr w:rsidR="00E9407E" w:rsidRPr="00931A0C" w:rsidTr="00E9407E">
        <w:trPr>
          <w:trHeight w:val="28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07E" w:rsidRPr="00931A0C" w:rsidRDefault="00E9407E" w:rsidP="00370AEB">
            <w:pPr>
              <w:jc w:val="center"/>
              <w:rPr>
                <w:rFonts w:eastAsia="Calibri" w:cs="Times New Roman"/>
                <w:spacing w:val="-1"/>
                <w:sz w:val="20"/>
                <w:szCs w:val="20"/>
              </w:rPr>
            </w:pPr>
            <w:r w:rsidRPr="00931A0C">
              <w:rPr>
                <w:rFonts w:eastAsia="Calibri" w:cs="Times New Roman"/>
                <w:spacing w:val="-1"/>
                <w:sz w:val="20"/>
                <w:szCs w:val="20"/>
              </w:rPr>
              <w:t xml:space="preserve">w zakresie </w:t>
            </w:r>
            <w:r w:rsidRPr="00931A0C">
              <w:rPr>
                <w:rFonts w:eastAsia="Calibri" w:cs="Times New Roman"/>
                <w:b/>
                <w:spacing w:val="-1"/>
                <w:sz w:val="20"/>
                <w:szCs w:val="20"/>
              </w:rPr>
              <w:t>KOMPETENCJI SPOŁECZNYCH</w:t>
            </w:r>
            <w:r w:rsidR="007C5A31">
              <w:rPr>
                <w:rFonts w:eastAsia="Calibri" w:cs="Times New Roman"/>
                <w:b/>
                <w:spacing w:val="-1"/>
                <w:sz w:val="20"/>
                <w:szCs w:val="20"/>
              </w:rPr>
              <w:t xml:space="preserve"> </w:t>
            </w:r>
            <w:r w:rsidR="007C5A31" w:rsidRPr="007C5A31">
              <w:rPr>
                <w:rFonts w:eastAsia="Calibri" w:cs="Times New Roman"/>
                <w:spacing w:val="-1"/>
                <w:sz w:val="20"/>
                <w:szCs w:val="20"/>
              </w:rPr>
              <w:t>jest gotów do</w:t>
            </w:r>
            <w:r w:rsidRPr="007C5A31">
              <w:rPr>
                <w:rFonts w:eastAsia="Calibri" w:cs="Times New Roman"/>
                <w:spacing w:val="-1"/>
                <w:sz w:val="20"/>
                <w:szCs w:val="20"/>
              </w:rPr>
              <w:t>: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kierować się dobrem pacjenta, dbać o poszanowanie godności i autonomii osób powierzonych opiece, okazywać zrozumienie dla różnic światopoglądowych i kulturowych oraz empatię w relacji z pacjentem i jego rodziną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przestrzegać praw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2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samodzielnie i rzetelnie wykonywać zawód zgodnie z zasadami etyki, w tym przestrzegać wartości i powinności moralnych w opiece nad pacjentem.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3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ponosić odpowiedzialność za wykonywane czynności zawodowe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zasięgać opinii ekspertów w przypadku trudności z samodzielnym rozwiązaniem problemu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5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przewidywać i uwzględniać czynniki wpływające na reakcje własne i pacjenta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6</w:t>
            </w:r>
          </w:p>
        </w:tc>
      </w:tr>
      <w:tr w:rsidR="007C5A31" w:rsidRPr="00931A0C" w:rsidTr="00E9407E">
        <w:trPr>
          <w:trHeight w:val="284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A31" w:rsidRPr="00931A0C" w:rsidRDefault="007C5A31" w:rsidP="007C5A31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lastRenderedPageBreak/>
              <w:t>K07</w:t>
            </w:r>
          </w:p>
        </w:tc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Style w:val="markedcontent"/>
                <w:rFonts w:cs="Times New Roman"/>
                <w:sz w:val="20"/>
                <w:szCs w:val="20"/>
              </w:rPr>
              <w:t>dostrzegać i rozpoznawać własne ograniczenia w zakresie wiedzy, umiejętności i kompetencji społecznych oraz dokonywania samooceny deficytów i potrzeb edukacyjnych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5A31" w:rsidRPr="007C5A31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7C5A31">
              <w:rPr>
                <w:rFonts w:cs="Times New Roman"/>
                <w:sz w:val="20"/>
                <w:szCs w:val="20"/>
              </w:rPr>
              <w:t>POŁ1P_K</w:t>
            </w:r>
            <w:r w:rsidR="00690639">
              <w:rPr>
                <w:rFonts w:cs="Times New Roman"/>
                <w:sz w:val="20"/>
                <w:szCs w:val="20"/>
              </w:rPr>
              <w:t>0</w:t>
            </w:r>
            <w:r w:rsidRPr="007C5A31">
              <w:rPr>
                <w:rFonts w:cs="Times New Roman"/>
                <w:sz w:val="20"/>
                <w:szCs w:val="20"/>
              </w:rPr>
              <w:t>7</w:t>
            </w:r>
          </w:p>
        </w:tc>
      </w:tr>
    </w:tbl>
    <w:p w:rsidR="00E9407E" w:rsidRPr="00931A0C" w:rsidRDefault="00E9407E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4325A" w:rsidRDefault="00D4325A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Pr="00931A0C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F77A0D" w:rsidRPr="00931A0C" w:rsidRDefault="008A4406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C05A78" w:rsidRPr="00931A0C">
        <w:rPr>
          <w:rFonts w:cs="Times New Roman"/>
          <w:b/>
          <w:bCs/>
          <w:sz w:val="20"/>
          <w:szCs w:val="20"/>
        </w:rPr>
        <w:t>4</w:t>
      </w:r>
      <w:r w:rsidRPr="00931A0C">
        <w:rPr>
          <w:rFonts w:cs="Times New Roman"/>
          <w:b/>
          <w:bCs/>
          <w:sz w:val="20"/>
          <w:szCs w:val="20"/>
        </w:rPr>
        <w:t xml:space="preserve">. Sposoby weryfikacji osiągnięcia przedmiotowych efektów uczenia się </w:t>
      </w:r>
    </w:p>
    <w:tbl>
      <w:tblPr>
        <w:tblStyle w:val="Tabela-Siatka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669"/>
        <w:gridCol w:w="451"/>
        <w:gridCol w:w="617"/>
        <w:gridCol w:w="602"/>
        <w:gridCol w:w="400"/>
        <w:gridCol w:w="536"/>
        <w:gridCol w:w="523"/>
        <w:gridCol w:w="393"/>
        <w:gridCol w:w="536"/>
        <w:gridCol w:w="523"/>
        <w:gridCol w:w="399"/>
        <w:gridCol w:w="393"/>
        <w:gridCol w:w="536"/>
        <w:gridCol w:w="523"/>
        <w:gridCol w:w="395"/>
        <w:gridCol w:w="393"/>
        <w:gridCol w:w="536"/>
        <w:gridCol w:w="539"/>
      </w:tblGrid>
      <w:tr w:rsidR="008A4406" w:rsidRPr="00931A0C" w:rsidTr="008A4406">
        <w:trPr>
          <w:trHeight w:val="276"/>
        </w:trPr>
        <w:tc>
          <w:tcPr>
            <w:tcW w:w="1669" w:type="dxa"/>
            <w:vMerge w:val="restart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 xml:space="preserve">Efekty przedmiotowe </w:t>
            </w:r>
            <w:r w:rsidRPr="00931A0C">
              <w:rPr>
                <w:rFonts w:cs="Times New Roman"/>
                <w:b/>
                <w:i/>
                <w:sz w:val="20"/>
                <w:szCs w:val="20"/>
              </w:rPr>
              <w:t>(symbol)</w:t>
            </w: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295" w:type="dxa"/>
            <w:gridSpan w:val="17"/>
            <w:shd w:val="clear" w:color="auto" w:fill="auto"/>
          </w:tcPr>
          <w:p w:rsidR="008A4406" w:rsidRPr="00931A0C" w:rsidRDefault="008A4406" w:rsidP="008A4406">
            <w:pPr>
              <w:spacing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Sposób weryfikacji (x)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 - ćwiczenia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 - ćwiczenia praktyczne</w:t>
            </w:r>
          </w:p>
          <w:p w:rsidR="008A4406" w:rsidRPr="00931A0C" w:rsidRDefault="008A4406" w:rsidP="008A4406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 – zajęcia praktyczne</w:t>
            </w:r>
          </w:p>
          <w:p w:rsidR="008A4406" w:rsidRPr="00931A0C" w:rsidRDefault="00010B16" w:rsidP="007976E7">
            <w:pPr>
              <w:spacing w:line="240" w:lineRule="auto"/>
              <w:rPr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 xml:space="preserve">S </w:t>
            </w:r>
            <w:r w:rsidR="00990BED" w:rsidRPr="00931A0C">
              <w:rPr>
                <w:rFonts w:cs="Times New Roman"/>
                <w:b/>
                <w:bCs/>
                <w:sz w:val="20"/>
                <w:szCs w:val="20"/>
              </w:rPr>
              <w:t>–</w:t>
            </w:r>
            <w:r w:rsidRPr="00931A0C">
              <w:rPr>
                <w:rFonts w:cs="Times New Roman"/>
                <w:b/>
                <w:bCs/>
                <w:sz w:val="20"/>
                <w:szCs w:val="20"/>
              </w:rPr>
              <w:t xml:space="preserve"> symulacje</w:t>
            </w:r>
          </w:p>
        </w:tc>
      </w:tr>
      <w:tr w:rsidR="002C6ABA" w:rsidRPr="00931A0C" w:rsidTr="007C5A31">
        <w:trPr>
          <w:trHeight w:val="708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Zaliczenie ustne/pisemne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D825AF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Kolokwium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931A0C" w:rsidRDefault="002C6ABA" w:rsidP="00175230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</w:p>
          <w:p w:rsidR="002C6ABA" w:rsidRPr="00931A0C" w:rsidRDefault="002C6ABA" w:rsidP="00175230">
            <w:p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Aktywność na zajęciach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jc w:val="left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Praca w grupie</w:t>
            </w:r>
          </w:p>
        </w:tc>
        <w:tc>
          <w:tcPr>
            <w:tcW w:w="1468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D825AF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Technika wykonania zabiegu</w:t>
            </w:r>
          </w:p>
        </w:tc>
      </w:tr>
      <w:tr w:rsidR="002C6ABA" w:rsidRPr="00931A0C" w:rsidTr="007C5A31">
        <w:trPr>
          <w:trHeight w:val="476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670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59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51" w:type="dxa"/>
            <w:gridSpan w:val="4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847" w:type="dxa"/>
            <w:gridSpan w:val="4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  <w:tc>
          <w:tcPr>
            <w:tcW w:w="1468" w:type="dxa"/>
            <w:gridSpan w:val="3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Forma zajęć</w:t>
            </w:r>
          </w:p>
        </w:tc>
      </w:tr>
      <w:tr w:rsidR="002C6ABA" w:rsidRPr="00931A0C" w:rsidTr="007C5A31">
        <w:trPr>
          <w:trHeight w:val="244"/>
        </w:trPr>
        <w:tc>
          <w:tcPr>
            <w:tcW w:w="1669" w:type="dxa"/>
            <w:vMerge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CP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407E">
            <w:pPr>
              <w:spacing w:line="240" w:lineRule="auto"/>
              <w:rPr>
                <w:rFonts w:cs="Times New Roman"/>
                <w:b/>
                <w:bCs/>
                <w:sz w:val="20"/>
                <w:szCs w:val="20"/>
              </w:rPr>
            </w:pPr>
            <w:r w:rsidRPr="00931A0C">
              <w:rPr>
                <w:rFonts w:cs="Times New Roman"/>
                <w:b/>
                <w:bCs/>
                <w:sz w:val="20"/>
                <w:szCs w:val="20"/>
              </w:rPr>
              <w:t>ZP</w:t>
            </w: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2C6ABA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015C5C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2C6ABA" w:rsidRPr="00931A0C" w:rsidRDefault="002C6ABA" w:rsidP="00E9759B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W08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W09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U03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U04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U05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U06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U07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U08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U09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U10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U11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U12</w:t>
            </w:r>
          </w:p>
        </w:tc>
        <w:tc>
          <w:tcPr>
            <w:tcW w:w="451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U13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U14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U15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U16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U17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002332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U18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  <w:vAlign w:val="center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rPr>
          <w:trHeight w:val="232"/>
        </w:trPr>
        <w:tc>
          <w:tcPr>
            <w:tcW w:w="166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U19</w:t>
            </w:r>
          </w:p>
        </w:tc>
        <w:tc>
          <w:tcPr>
            <w:tcW w:w="451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  <w:shd w:val="clear" w:color="auto" w:fill="FFFFFF" w:themeFill="background1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K01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K02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K03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K04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K05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K06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  <w:tr w:rsidR="007C5A31" w:rsidRPr="00931A0C" w:rsidTr="007C5A31">
        <w:tblPrEx>
          <w:shd w:val="clear" w:color="auto" w:fill="auto"/>
        </w:tblPrEx>
        <w:trPr>
          <w:trHeight w:val="232"/>
        </w:trPr>
        <w:tc>
          <w:tcPr>
            <w:tcW w:w="166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K07</w:t>
            </w:r>
          </w:p>
        </w:tc>
        <w:tc>
          <w:tcPr>
            <w:tcW w:w="451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17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02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400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2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5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393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36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  <w:tc>
          <w:tcPr>
            <w:tcW w:w="539" w:type="dxa"/>
          </w:tcPr>
          <w:p w:rsidR="007C5A31" w:rsidRPr="00931A0C" w:rsidRDefault="007C5A31" w:rsidP="007C5A31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X</w:t>
            </w:r>
          </w:p>
        </w:tc>
      </w:tr>
    </w:tbl>
    <w:p w:rsidR="00D825AF" w:rsidRDefault="00D825AF">
      <w:pPr>
        <w:rPr>
          <w:rFonts w:cs="Times New Roman"/>
          <w:b/>
          <w:bCs/>
          <w:sz w:val="20"/>
          <w:szCs w:val="20"/>
        </w:rPr>
      </w:pPr>
    </w:p>
    <w:p w:rsidR="00777C5B" w:rsidRDefault="00777C5B">
      <w:pPr>
        <w:rPr>
          <w:rFonts w:cs="Times New Roman"/>
          <w:b/>
          <w:bCs/>
          <w:sz w:val="20"/>
          <w:szCs w:val="20"/>
        </w:rPr>
      </w:pPr>
    </w:p>
    <w:p w:rsidR="00777C5B" w:rsidRPr="00931A0C" w:rsidRDefault="00777C5B">
      <w:pPr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4.</w:t>
      </w:r>
      <w:r w:rsidR="007976E7" w:rsidRPr="00931A0C">
        <w:rPr>
          <w:rFonts w:cs="Times New Roman"/>
          <w:b/>
          <w:bCs/>
          <w:sz w:val="20"/>
          <w:szCs w:val="20"/>
        </w:rPr>
        <w:t>5</w:t>
      </w:r>
      <w:r w:rsidRPr="00931A0C">
        <w:rPr>
          <w:rFonts w:cs="Times New Roman"/>
          <w:b/>
          <w:bCs/>
          <w:sz w:val="20"/>
          <w:szCs w:val="20"/>
        </w:rPr>
        <w:t>. Kryteria oceny stopnia osiągnięcia efektów uczenia się</w:t>
      </w:r>
    </w:p>
    <w:p w:rsidR="00777C5B" w:rsidRPr="00777C5B" w:rsidRDefault="00777C5B" w:rsidP="00777C5B">
      <w:pPr>
        <w:spacing w:line="240" w:lineRule="auto"/>
        <w:rPr>
          <w:rFonts w:eastAsia="Times New Roman" w:cs="Times New Roman"/>
          <w:sz w:val="20"/>
          <w:szCs w:val="20"/>
        </w:rPr>
      </w:pPr>
      <w:r w:rsidRPr="00777C5B">
        <w:rPr>
          <w:rFonts w:eastAsia="Times New Roman" w:cs="Times New Roman"/>
          <w:b/>
          <w:bCs/>
          <w:sz w:val="20"/>
          <w:szCs w:val="20"/>
        </w:rPr>
        <w:t>UWAGA:</w:t>
      </w:r>
      <w:r w:rsidRPr="00777C5B">
        <w:rPr>
          <w:rFonts w:eastAsia="Times New Roman" w:cs="Times New Roman"/>
          <w:sz w:val="20"/>
          <w:szCs w:val="20"/>
        </w:rPr>
        <w:t xml:space="preserve"> Aby uzyskać ocenę pozytywną z ćwiczeń praktycznych student musi uzyskać</w:t>
      </w:r>
    </w:p>
    <w:p w:rsidR="00777C5B" w:rsidRPr="00777C5B" w:rsidRDefault="00777C5B" w:rsidP="00777C5B">
      <w:pPr>
        <w:spacing w:line="240" w:lineRule="auto"/>
        <w:rPr>
          <w:rFonts w:eastAsia="Times New Roman" w:cs="Times New Roman"/>
          <w:sz w:val="20"/>
          <w:szCs w:val="20"/>
        </w:rPr>
      </w:pPr>
      <w:r w:rsidRPr="00777C5B">
        <w:rPr>
          <w:rFonts w:eastAsia="Times New Roman" w:cs="Times New Roman"/>
          <w:sz w:val="20"/>
          <w:szCs w:val="20"/>
        </w:rPr>
        <w:t>ocenę pozytywną lub zaliczenie z wszystkich umiejętności realizowanych w danym semestrze oraz z zaliczeń. Ocenę końcową z ćwiczeń praktycznych ustala się na podstawie średniej wszystkich uzyskanych ocen cząstkowych w semestrze. Umiejętności zaliczane na zaliczenie bez oceny</w:t>
      </w:r>
    </w:p>
    <w:p w:rsidR="00777C5B" w:rsidRPr="00777C5B" w:rsidRDefault="00777C5B" w:rsidP="00777C5B">
      <w:pPr>
        <w:spacing w:line="240" w:lineRule="auto"/>
        <w:rPr>
          <w:rFonts w:eastAsia="Times New Roman" w:cs="Times New Roman"/>
          <w:sz w:val="20"/>
          <w:szCs w:val="20"/>
        </w:rPr>
      </w:pPr>
      <w:r w:rsidRPr="00777C5B">
        <w:rPr>
          <w:rFonts w:eastAsia="Times New Roman" w:cs="Times New Roman"/>
          <w:sz w:val="20"/>
          <w:szCs w:val="20"/>
        </w:rPr>
        <w:lastRenderedPageBreak/>
        <w:t>nie są wliczane do średniej ocen. Oceny z zaliczeń poszczególnych umiejętności, testów sprawdzających wiedzę teoretyczną oraz zaliczeń są równoważne. Ocenę końcową ustala się na podstawie kryteriów określonych w Regulaminie Studiów:</w:t>
      </w:r>
    </w:p>
    <w:p w:rsidR="00777C5B" w:rsidRPr="00777C5B" w:rsidRDefault="00777C5B" w:rsidP="00777C5B">
      <w:pPr>
        <w:spacing w:line="240" w:lineRule="auto"/>
        <w:jc w:val="left"/>
        <w:rPr>
          <w:rFonts w:cs="Times New Roman"/>
          <w:b/>
          <w:bCs/>
          <w:sz w:val="20"/>
          <w:szCs w:val="20"/>
        </w:rPr>
      </w:pPr>
      <w:r w:rsidRPr="00777C5B">
        <w:rPr>
          <w:rFonts w:cs="Times New Roman"/>
          <w:color w:val="000000"/>
          <w:sz w:val="20"/>
          <w:szCs w:val="20"/>
        </w:rPr>
        <w:t>3,0-3,25- dostateczny (3,0) </w:t>
      </w:r>
      <w:r w:rsidRPr="00777C5B">
        <w:rPr>
          <w:rFonts w:cs="Times New Roman"/>
          <w:color w:val="000000"/>
          <w:sz w:val="20"/>
          <w:szCs w:val="20"/>
        </w:rPr>
        <w:br/>
        <w:t>3,26-3,75- dostateczny plus (3,5)</w:t>
      </w:r>
      <w:r w:rsidRPr="00777C5B">
        <w:rPr>
          <w:rFonts w:cs="Times New Roman"/>
          <w:color w:val="000000"/>
          <w:sz w:val="20"/>
          <w:szCs w:val="20"/>
        </w:rPr>
        <w:br/>
        <w:t>3,76-4,25- dobry (4,0)</w:t>
      </w:r>
      <w:r w:rsidRPr="00777C5B">
        <w:rPr>
          <w:rFonts w:cs="Times New Roman"/>
          <w:color w:val="000000"/>
          <w:sz w:val="20"/>
          <w:szCs w:val="20"/>
        </w:rPr>
        <w:br/>
        <w:t>4,26-4,50- dobry plus (4,5)</w:t>
      </w:r>
      <w:r w:rsidRPr="00777C5B">
        <w:rPr>
          <w:rFonts w:cs="Times New Roman"/>
          <w:color w:val="000000"/>
          <w:sz w:val="20"/>
          <w:szCs w:val="20"/>
        </w:rPr>
        <w:br/>
        <w:t>4,51-5,00- bardzo dobry (5,0)</w:t>
      </w:r>
    </w:p>
    <w:p w:rsidR="00D4325A" w:rsidRPr="00777C5B" w:rsidRDefault="00D4325A" w:rsidP="00777C5B">
      <w:pPr>
        <w:rPr>
          <w:rFonts w:cs="Times New Roman"/>
          <w:b/>
          <w:sz w:val="20"/>
          <w:szCs w:val="20"/>
        </w:rPr>
      </w:pPr>
    </w:p>
    <w:p w:rsidR="0094061E" w:rsidRPr="00931A0C" w:rsidRDefault="0094061E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  <w:r w:rsidRPr="00931A0C">
        <w:rPr>
          <w:rFonts w:cs="Times New Roman"/>
          <w:b/>
          <w:sz w:val="20"/>
          <w:szCs w:val="20"/>
        </w:rPr>
        <w:t>Opcjonalnie:</w:t>
      </w:r>
    </w:p>
    <w:p w:rsidR="0094061E" w:rsidRPr="00931A0C" w:rsidRDefault="0094061E" w:rsidP="0094061E">
      <w:pPr>
        <w:pStyle w:val="Akapitzlist"/>
        <w:ind w:left="426"/>
        <w:rPr>
          <w:rFonts w:cs="Times New Roman"/>
          <w:b/>
          <w:sz w:val="20"/>
          <w:szCs w:val="20"/>
        </w:rPr>
      </w:pPr>
      <w:r w:rsidRPr="00931A0C">
        <w:rPr>
          <w:rFonts w:cs="Times New Roman"/>
          <w:b/>
          <w:sz w:val="20"/>
          <w:szCs w:val="20"/>
        </w:rPr>
        <w:t>Praca pisemna składa się z 3 pytań opisowych, za które można uzyskać odpowiednio 3 pkt.</w:t>
      </w:r>
    </w:p>
    <w:tbl>
      <w:tblPr>
        <w:tblStyle w:val="TableNormal"/>
        <w:tblW w:w="10484" w:type="dxa"/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127"/>
        <w:gridCol w:w="578"/>
        <w:gridCol w:w="8779"/>
      </w:tblGrid>
      <w:tr w:rsidR="0006029E" w:rsidRPr="00931A0C" w:rsidTr="00B37363">
        <w:tc>
          <w:tcPr>
            <w:tcW w:w="1127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</w:p>
          <w:p w:rsidR="0006029E" w:rsidRPr="00931A0C" w:rsidRDefault="0006029E" w:rsidP="0002282C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Ćwiczenia (C)</w:t>
            </w:r>
          </w:p>
          <w:p w:rsidR="0094061E" w:rsidRPr="00931A0C" w:rsidRDefault="0094061E" w:rsidP="0002282C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  <w:lang w:val="pl-PL"/>
              </w:rPr>
            </w:pPr>
            <w:r w:rsidRPr="00931A0C">
              <w:rPr>
                <w:rFonts w:cs="Times New Roman"/>
                <w:sz w:val="20"/>
                <w:szCs w:val="20"/>
                <w:lang w:val="pl-PL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  <w:lang w:val="pl-PL"/>
              </w:rPr>
              <w:t>Praca pisemna – wynik mniej niż 5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02282C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  <w:lang w:val="pl-PL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06029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 - wynik 5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-  6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 - 7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– 8 pkt.</w:t>
            </w:r>
          </w:p>
        </w:tc>
      </w:tr>
      <w:tr w:rsidR="0006029E" w:rsidRPr="00931A0C" w:rsidTr="00B37363">
        <w:tc>
          <w:tcPr>
            <w:tcW w:w="1127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06029E" w:rsidRPr="00931A0C" w:rsidRDefault="0006029E" w:rsidP="003659C7">
            <w:pPr>
              <w:widowControl/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06029E" w:rsidRPr="00931A0C" w:rsidRDefault="0006029E" w:rsidP="007976E7">
            <w:pPr>
              <w:widowControl/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029E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06029E" w:rsidRPr="00931A0C">
              <w:rPr>
                <w:rFonts w:cs="Times New Roman"/>
                <w:sz w:val="20"/>
                <w:szCs w:val="20"/>
              </w:rPr>
              <w:t>Praca pisemna – 9 pkt.</w:t>
            </w:r>
          </w:p>
        </w:tc>
      </w:tr>
      <w:tr w:rsidR="00C779A3" w:rsidRPr="00931A0C" w:rsidTr="00B37363">
        <w:trPr>
          <w:trHeight w:val="1372"/>
        </w:trPr>
        <w:tc>
          <w:tcPr>
            <w:tcW w:w="1127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  <w:textDirection w:val="btLr"/>
          </w:tcPr>
          <w:p w:rsidR="00C779A3" w:rsidRPr="00931A0C" w:rsidRDefault="00C779A3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  <w:p w:rsidR="00C779A3" w:rsidRPr="00931A0C" w:rsidRDefault="00C779A3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Symulacje</w:t>
            </w:r>
            <w:r w:rsidR="0002282C" w:rsidRPr="00931A0C">
              <w:rPr>
                <w:rFonts w:cs="Times New Roman"/>
                <w:b/>
                <w:sz w:val="20"/>
                <w:szCs w:val="20"/>
              </w:rPr>
              <w:t xml:space="preserve"> (S)</w:t>
            </w:r>
          </w:p>
          <w:p w:rsidR="00C779A3" w:rsidRPr="00931A0C" w:rsidRDefault="00C779A3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7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:rsidR="00C779A3" w:rsidRPr="00931A0C" w:rsidRDefault="00C779A3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C779A3" w:rsidRPr="00931A0C" w:rsidRDefault="00C779A3" w:rsidP="007976E7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zal</w:t>
            </w:r>
          </w:p>
        </w:tc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779A3" w:rsidRPr="00931A0C" w:rsidRDefault="007976E7" w:rsidP="003659C7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C779A3" w:rsidRPr="00931A0C">
              <w:rPr>
                <w:rFonts w:cs="Times New Roman"/>
                <w:sz w:val="20"/>
                <w:szCs w:val="20"/>
              </w:rPr>
              <w:t>Aktywny</w:t>
            </w:r>
            <w:r w:rsidR="004313EC" w:rsidRPr="00931A0C">
              <w:rPr>
                <w:rFonts w:cs="Times New Roman"/>
                <w:sz w:val="20"/>
                <w:szCs w:val="20"/>
              </w:rPr>
              <w:t xml:space="preserve"> </w:t>
            </w:r>
            <w:r w:rsidR="00C779A3" w:rsidRPr="00931A0C">
              <w:rPr>
                <w:rFonts w:cs="Times New Roman"/>
                <w:sz w:val="20"/>
                <w:szCs w:val="20"/>
              </w:rPr>
              <w:t>udział w zajęciach</w:t>
            </w:r>
            <w:r w:rsidR="00D534D4" w:rsidRPr="00931A0C">
              <w:rPr>
                <w:rFonts w:cs="Times New Roman"/>
                <w:sz w:val="20"/>
                <w:szCs w:val="20"/>
              </w:rPr>
              <w:t>.</w:t>
            </w:r>
          </w:p>
        </w:tc>
      </w:tr>
      <w:tr w:rsidR="00E27C0A" w:rsidRPr="00931A0C" w:rsidTr="00B37363">
        <w:tblPrEx>
          <w:shd w:val="clear" w:color="auto" w:fill="auto"/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127" w:type="dxa"/>
          </w:tcPr>
          <w:p w:rsidR="00E27C0A" w:rsidRPr="00931A0C" w:rsidRDefault="00E27C0A" w:rsidP="00370AEB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78" w:type="dxa"/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8779" w:type="dxa"/>
          </w:tcPr>
          <w:p w:rsidR="00E27C0A" w:rsidRPr="00931A0C" w:rsidRDefault="00E27C0A" w:rsidP="00370AE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  <w:p w:rsidR="00E27C0A" w:rsidRPr="00931A0C" w:rsidRDefault="00E27C0A" w:rsidP="00370AE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:rsidR="00B37363" w:rsidRPr="00931A0C" w:rsidRDefault="00B37363" w:rsidP="00B37363">
      <w:pPr>
        <w:jc w:val="center"/>
        <w:rPr>
          <w:b/>
          <w:sz w:val="20"/>
          <w:szCs w:val="20"/>
        </w:rPr>
      </w:pPr>
      <w:r w:rsidRPr="00931A0C">
        <w:rPr>
          <w:b/>
          <w:bCs/>
          <w:sz w:val="20"/>
          <w:szCs w:val="20"/>
        </w:rPr>
        <w:t xml:space="preserve">Zasady Zaliczenia ćwiczeń praktycznych metodą mini – OSCE </w:t>
      </w:r>
      <w:r w:rsidRPr="00931A0C">
        <w:rPr>
          <w:rFonts w:eastAsia="Times New Roman" w:cstheme="minorHAnsi"/>
          <w:bCs/>
          <w:sz w:val="20"/>
          <w:szCs w:val="20"/>
          <w:lang w:eastAsia="pl-PL"/>
        </w:rPr>
        <w:t>(</w:t>
      </w:r>
      <w:r w:rsidRPr="00931A0C">
        <w:rPr>
          <w:rFonts w:eastAsia="Times New Roman" w:cstheme="minorHAnsi"/>
          <w:b/>
          <w:i/>
          <w:iCs/>
          <w:sz w:val="20"/>
          <w:szCs w:val="20"/>
          <w:lang w:eastAsia="pl-PL"/>
        </w:rPr>
        <w:t>Objective Structured Clinical Examination</w:t>
      </w:r>
      <w:r w:rsidRPr="00931A0C">
        <w:rPr>
          <w:rFonts w:eastAsia="Times New Roman" w:cstheme="minorHAnsi"/>
          <w:b/>
          <w:sz w:val="20"/>
          <w:szCs w:val="20"/>
          <w:lang w:eastAsia="pl-PL"/>
        </w:rPr>
        <w:t>)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Informacje ogólne:</w:t>
      </w:r>
    </w:p>
    <w:p w:rsidR="00B37363" w:rsidRPr="00931A0C" w:rsidRDefault="00B37363" w:rsidP="00B37363">
      <w:pPr>
        <w:pStyle w:val="Akapitzlist"/>
        <w:rPr>
          <w:sz w:val="20"/>
          <w:szCs w:val="20"/>
        </w:rPr>
      </w:pPr>
      <w:r w:rsidRPr="00931A0C">
        <w:rPr>
          <w:sz w:val="20"/>
          <w:szCs w:val="20"/>
        </w:rPr>
        <w:t>Dobór tej metody zaliczenia poszczególnych modułów zajęć w ramach przedmiotu, ma na celu oswojenie studentów z zasadami pracy położnej/położnego w warunkach praktycznych. Zaliczenie odbywa się każdorazowo po zakończonym Module w ramach przedmiotu.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Warunki dopuszczenia studenta do zaliczenia modułu w formie OSCE: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obecność na wszystkich ćwiczeniach praktycznych w danym module;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 xml:space="preserve">pozytywny wynik zaliczeń cząstkowych - w formie 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przygotowanie studenta w dniu zaliczenia – zgodnie z regulaminem Centrum Symulacji Medycznej.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Organizacja i przebieg zaliczenia: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Czynność, którą będzie zaliczać student – stacja, jest wybrana z obowiązujących w danym module i realizowanym przez nauczyciela akademickiego;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studenci są poinformowani ustnie (podczas zajęć) oraz mailowo o zasadach zaliczenia, godzinie rozpoczęcia zaliczenia oraz podziale na grupy;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czas trwania zaliczenia jednej stacji to 10 minut;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 dniu zaliczenia osoba wprowadzająca zapoznaje jeszcze raz studentów z zasadami zaliczenia (liczba i kolejność stacji, czas trwania stacji, reakcja na „dzwonki”, itp.).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 przechodzi kolejno stacje, zaczynając i kończąc zadanie na dźwięk „dzwonka”;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w trakcie przebiegu zadania na stacji osoba oceniająca nie wdaje się w interakcję słowną ze studentem, chyba że wymaga tego zadania lub sytuacja nagła (usterka, uszkodzenie sprzętu, itp.);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 wykonuje zadanie zgodnie z opisem umieszczonym na drzwiach wejściowych od ich wewnętrznej strony;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zakończeniu zadania student głośno o tym informuje i siada na przygotowanym wcześniej krześle;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student, który nie zaliczy danej stacji, w porozumieniu z nauczycielem akademickim planują termin kolejnego zaliczenia, również mini – OSCE;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za prawidłowy przebieg zaliczenia odpowiada Koordynator ćwiczeń praktycznych z przedmiotu Podstawy opieki położniczej wyznaczony przez Zastępcę Dyrektora ds. Kształcenia na Kierunku Położnictwo.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Zasady oceniania: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i/>
          <w:iCs/>
          <w:sz w:val="20"/>
          <w:szCs w:val="20"/>
        </w:rPr>
      </w:pPr>
      <w:r w:rsidRPr="00931A0C">
        <w:rPr>
          <w:sz w:val="20"/>
          <w:szCs w:val="20"/>
        </w:rPr>
        <w:t xml:space="preserve">student oceniany jest zgodnie ze schematem listy kontrolnej, </w:t>
      </w:r>
      <w:r w:rsidRPr="00931A0C">
        <w:rPr>
          <w:i/>
          <w:iCs/>
          <w:sz w:val="20"/>
          <w:szCs w:val="20"/>
        </w:rPr>
        <w:t>check-listy;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popełnienie błędu, określonego w liście kontrolnej jako „krytyczny”, jest równoznaczny z niezaliczeniem całego zadania – stacji,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ocena z ćwiczeń praktycznych w danym semestrze jest średnią z ocen uzyskanych przez studenta ze wszystkich modułów.</w:t>
      </w:r>
    </w:p>
    <w:p w:rsidR="00B37363" w:rsidRPr="00931A0C" w:rsidRDefault="00B37363" w:rsidP="00B37363">
      <w:pPr>
        <w:pStyle w:val="Akapitzlist"/>
        <w:numPr>
          <w:ilvl w:val="0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Ogłoszenie wyników: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ukończeniu wszystkich stacji studenci udają się do wyznaczonej do tego sali i czekają na ogłoszenie wyników</w:t>
      </w:r>
    </w:p>
    <w:p w:rsidR="00B37363" w:rsidRPr="00931A0C" w:rsidRDefault="00B37363" w:rsidP="00B37363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t>po ogłoszeniu wyników możliwe jest dokonanie wpisów do Dzienniczków zajęć praktycznych i praktyk zawodowych</w:t>
      </w:r>
    </w:p>
    <w:p w:rsidR="00C36260" w:rsidRPr="00931A0C" w:rsidRDefault="00B37363" w:rsidP="00C36260">
      <w:pPr>
        <w:pStyle w:val="Akapitzlist"/>
        <w:numPr>
          <w:ilvl w:val="1"/>
          <w:numId w:val="36"/>
        </w:numPr>
        <w:spacing w:after="160" w:line="256" w:lineRule="auto"/>
        <w:rPr>
          <w:sz w:val="20"/>
          <w:szCs w:val="20"/>
        </w:rPr>
      </w:pPr>
      <w:r w:rsidRPr="00931A0C">
        <w:rPr>
          <w:sz w:val="20"/>
          <w:szCs w:val="20"/>
        </w:rPr>
        <w:lastRenderedPageBreak/>
        <w:t>Osoby, które nie zaliczyły, mają możliwość umówienia się z wykładowcami na indywidualne konsultacje i ponowne zaliczenie.</w:t>
      </w:r>
    </w:p>
    <w:p w:rsidR="00E27C0A" w:rsidRDefault="00E27C0A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Pr="00931A0C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tbl>
      <w:tblPr>
        <w:tblW w:w="104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720"/>
        <w:gridCol w:w="9048"/>
      </w:tblGrid>
      <w:tr w:rsidR="00E27C0A" w:rsidRPr="00931A0C" w:rsidTr="00E27C0A">
        <w:trPr>
          <w:trHeight w:val="284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931A0C" w:rsidRDefault="00E27C0A" w:rsidP="00E27C0A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bookmarkStart w:id="2" w:name="_Hlk52489691"/>
            <w:r w:rsidRPr="00931A0C">
              <w:rPr>
                <w:rFonts w:cs="Times New Roman"/>
                <w:b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Ocena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27C0A" w:rsidRPr="00931A0C" w:rsidRDefault="00E27C0A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Kryterium oceny</w:t>
            </w:r>
          </w:p>
          <w:p w:rsidR="00E27C0A" w:rsidRPr="00931A0C" w:rsidRDefault="00E27C0A" w:rsidP="00E27C0A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Student:</w:t>
            </w:r>
          </w:p>
        </w:tc>
      </w:tr>
      <w:tr w:rsidR="00E27C0A" w:rsidRPr="00931A0C" w:rsidTr="00777C5B">
        <w:trPr>
          <w:cantSplit/>
          <w:trHeight w:val="2276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E27C0A" w:rsidRPr="00931A0C" w:rsidRDefault="00E27C0A" w:rsidP="00E27C0A">
            <w:pPr>
              <w:ind w:left="113" w:right="113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Zajęcia praktyczne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przestrzega zasad, wymaga nadzoru, chaotycznie wykonuje czynności, wykonywanie prostych czynności bez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niepewnie, bardzo wolno, widoczna sprawność podczas wykonywania prostych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uwzględnia indywidualną sytuację pacjenta, osiąga cel po ukierunkowaniu działania;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wymaga ciągłego naprowadzania i przypominania w zakresie wykonywania złożonych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podejmuje kontakt, ale nie potrafi utrzymywać dalej komunikacji z pacjentem;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32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nie zawsze potrafi ocenić i analizować własne postępowanie, czasami podejmuje współpracę z zespołem terapeutycznym, w miarę swoich możliwości identyfikuje się z rolą zawodową.</w:t>
            </w: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3,5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po ukierunkowaniu wykonuje czynności w miarę poprawnie;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tabs>
                <w:tab w:val="center" w:pos="4536"/>
                <w:tab w:val="right" w:pos="9072"/>
              </w:tabs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wykonuje czynności niepewnie, niekiedy wymaga wsparcia i poczucia pewności działania;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uwzględnia indywidualną sytuację zdrowotną pacjenta, osiąga cel;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często wymaga przypominania w podejmowanym działaniu;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nawiązać i utrzymać kontakt werbalny z pacjentem;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31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podejmuje wysiłek, by ocenić i analizować własne postępowanie, współpracuje z zespołem terapeutycznym, zwykle identyfikuje się z rolą zawodową.</w:t>
            </w:r>
          </w:p>
          <w:p w:rsidR="00C36260" w:rsidRPr="00931A0C" w:rsidRDefault="00C36260" w:rsidP="00C36260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po ukierunkowaniu wykonuje czynności poprawnie;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w tempie zwolnionym;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zwraca uwagę na indywidualną sytuację pacjenta, osiąga cel;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czasami wymaga przypominania w podejmowanym działaniu;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nawiązać i utrzymać kontakt werbalny i pozawerbalny z pacjentem;</w:t>
            </w:r>
          </w:p>
          <w:p w:rsidR="00E27C0A" w:rsidRPr="00931A0C" w:rsidRDefault="00E27C0A" w:rsidP="00C36260">
            <w:pPr>
              <w:pStyle w:val="Akapitzlist"/>
              <w:numPr>
                <w:ilvl w:val="0"/>
                <w:numId w:val="30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wykazuje nieporadność w zakresie oceny i analizy własnego postępowania, współpracuje z zespołem terapeutycznym, identyfikuje się z rolą zawodową;</w:t>
            </w:r>
          </w:p>
          <w:p w:rsidR="00C36260" w:rsidRPr="00931A0C" w:rsidRDefault="00C36260" w:rsidP="00C36260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4,5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 po wstępnym ukierunkowaniu, technika i kolejność czynności bez żadnych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pewnie, ale po krótkim zastanowieniu;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przejawia troskę o uwzględnienie sytuacji zdrowotnej pacjenta, osiąga cel po wstępnym ukierunkowaniu;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czasami wymaga przypomnienia i ukierunkowania działaniach;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komunikuje się prawidłowo, ale wymaga niekiedy ukierunkowania w doborze metod;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9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wykazuje starania zakresie oceny i analizy własnego postępowania, dobra współpraca z zespołem terapeutycznym, zauważalna identyfikacja z rolą zawodową.</w:t>
            </w:r>
          </w:p>
          <w:p w:rsidR="00E27C0A" w:rsidRPr="00931A0C" w:rsidRDefault="00E27C0A" w:rsidP="00D330EE">
            <w:pPr>
              <w:pStyle w:val="Akapitzlist"/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E27C0A" w:rsidRPr="00931A0C" w:rsidTr="00E27C0A">
        <w:trPr>
          <w:trHeight w:val="255"/>
        </w:trPr>
        <w:tc>
          <w:tcPr>
            <w:tcW w:w="7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7C0A" w:rsidRPr="00931A0C" w:rsidRDefault="00E27C0A" w:rsidP="00370AEB">
            <w:pPr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przestrzega zasad, technika i kolejność wykonania czynności bez żadnych uwag;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czynności wykonuje pewnie, energicznie;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uwzględnia sytuację pacjenta i aktualne możliwości do wykonania tych czynności;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planuje i wykonuje działania całkowicie samodzielne;</w:t>
            </w:r>
          </w:p>
          <w:p w:rsidR="00E27C0A" w:rsidRPr="00931A0C" w:rsidRDefault="00E27C0A" w:rsidP="00E27C0A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komunikuje się spontaniczne, konstruktywne i samodzielne, dobór treści adekwatny do oczekiwań odbiorcy;</w:t>
            </w:r>
          </w:p>
          <w:p w:rsidR="00E27C0A" w:rsidRPr="00931A0C" w:rsidRDefault="00E27C0A" w:rsidP="00370AEB">
            <w:pPr>
              <w:pStyle w:val="Akapitzlist"/>
              <w:numPr>
                <w:ilvl w:val="0"/>
                <w:numId w:val="28"/>
              </w:numPr>
              <w:spacing w:line="240" w:lineRule="auto"/>
              <w:jc w:val="left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potrafi ocenić i analizować postępowanie własne, współpracuje z zespołem terapeutycznym, widoczna identyfikacja z rolą zawodową.</w:t>
            </w:r>
          </w:p>
        </w:tc>
      </w:tr>
      <w:bookmarkEnd w:id="2"/>
    </w:tbl>
    <w:p w:rsidR="0002282C" w:rsidRDefault="0002282C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002332" w:rsidRDefault="00002332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777C5B" w:rsidRPr="00777C5B" w:rsidRDefault="00777C5B" w:rsidP="00777C5B">
      <w:pPr>
        <w:ind w:firstLine="708"/>
        <w:rPr>
          <w:rFonts w:cs="Times New Roman"/>
          <w:b/>
          <w:sz w:val="20"/>
          <w:szCs w:val="20"/>
        </w:rPr>
      </w:pPr>
      <w:r w:rsidRPr="00777C5B">
        <w:rPr>
          <w:rFonts w:cs="Times New Roman"/>
          <w:b/>
          <w:sz w:val="20"/>
          <w:szCs w:val="20"/>
        </w:rPr>
        <w:t>Kryteria oceny Procesu pielęgnowania</w:t>
      </w:r>
    </w:p>
    <w:p w:rsidR="00777C5B" w:rsidRPr="00777C5B" w:rsidRDefault="00777C5B" w:rsidP="00777C5B">
      <w:pPr>
        <w:spacing w:after="160" w:line="256" w:lineRule="auto"/>
        <w:contextualSpacing/>
        <w:rPr>
          <w:rFonts w:cs="Times New Roman"/>
          <w:bCs/>
          <w:sz w:val="20"/>
          <w:szCs w:val="20"/>
        </w:rPr>
      </w:pPr>
    </w:p>
    <w:tbl>
      <w:tblPr>
        <w:tblStyle w:val="Tabela-Siatka"/>
        <w:tblW w:w="9889" w:type="dxa"/>
        <w:tblLook w:val="04A0" w:firstRow="1" w:lastRow="0" w:firstColumn="1" w:lastColumn="0" w:noHBand="0" w:noVBand="1"/>
      </w:tblPr>
      <w:tblGrid>
        <w:gridCol w:w="464"/>
        <w:gridCol w:w="7895"/>
        <w:gridCol w:w="1530"/>
      </w:tblGrid>
      <w:tr w:rsidR="00777C5B" w:rsidRPr="00777C5B" w:rsidTr="00777C5B">
        <w:trPr>
          <w:trHeight w:val="4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Lp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Nazwa kryterium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5B" w:rsidRPr="00777C5B" w:rsidRDefault="00777C5B" w:rsidP="00002332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Ocena</w:t>
            </w:r>
          </w:p>
          <w:p w:rsidR="00777C5B" w:rsidRPr="00777C5B" w:rsidRDefault="00777C5B" w:rsidP="00002332">
            <w:pPr>
              <w:jc w:val="left"/>
              <w:rPr>
                <w:rFonts w:cs="Times New Roman"/>
                <w:b/>
                <w:sz w:val="20"/>
                <w:szCs w:val="20"/>
              </w:rPr>
            </w:pPr>
            <w:r w:rsidRPr="00777C5B">
              <w:rPr>
                <w:rFonts w:cs="Times New Roman"/>
                <w:b/>
                <w:sz w:val="20"/>
                <w:szCs w:val="20"/>
              </w:rPr>
              <w:t>(od 2 do 5 pkt.)</w:t>
            </w: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Analiza informacji dotyczącej sytuacji zdrowotnej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Diagnoza pielęgniarska (trafność, poprawność, hierarchia ważności)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Cel (adekwatny do rozpoznanych problemów, poprawnie sformułowany)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4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Poprawność zaplanowania rozwiązania problemów, doboru metod, środków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5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Ocena stopnia osiągniętego celu opieki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Uwzględnienie współpracy z pacjentem i jego rodziną oraz z zespołem terapeutycznym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3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line="276" w:lineRule="auto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Uwzględnienie standardów i procedur opieki pielęgniarskiej zgodne z aktualną wiedzą medyczną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7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Wykorzystanie wiedzy z różnych dziedzin (przedmiotów)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  <w:tr w:rsidR="00777C5B" w:rsidRPr="00777C5B" w:rsidTr="00777C5B">
        <w:trPr>
          <w:trHeight w:val="271"/>
        </w:trPr>
        <w:tc>
          <w:tcPr>
            <w:tcW w:w="8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Maks 40 pkt.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C5B" w:rsidRPr="00777C5B" w:rsidRDefault="00777C5B" w:rsidP="00002332">
            <w:pPr>
              <w:rPr>
                <w:rFonts w:cs="Times New Roman"/>
                <w:bCs/>
                <w:sz w:val="20"/>
                <w:szCs w:val="20"/>
              </w:rPr>
            </w:pPr>
          </w:p>
        </w:tc>
      </w:tr>
    </w:tbl>
    <w:p w:rsidR="00777C5B" w:rsidRPr="00777C5B" w:rsidRDefault="00777C5B" w:rsidP="00777C5B">
      <w:pPr>
        <w:pStyle w:val="Tekstpodstawowy"/>
        <w:spacing w:before="9"/>
        <w:rPr>
          <w:bCs w:val="0"/>
          <w:iCs/>
        </w:rPr>
      </w:pPr>
      <w:r w:rsidRPr="00777C5B">
        <w:rPr>
          <w:bCs w:val="0"/>
          <w:iCs/>
        </w:rPr>
        <w:t>Legenda: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2779"/>
      </w:tblGrid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38-40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bardzo dobry (5,0)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36-37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dobry plus (4,5)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32-35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dobry (4,0)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26-31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tabs>
                <w:tab w:val="right" w:pos="2959"/>
              </w:tabs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dostateczny plus (3,5)</w:t>
            </w:r>
            <w:r w:rsidRPr="00777C5B">
              <w:rPr>
                <w:rFonts w:cs="Times New Roman"/>
                <w:bCs/>
                <w:sz w:val="20"/>
                <w:szCs w:val="20"/>
              </w:rPr>
              <w:tab/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24-25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dostateczny (3,0)</w:t>
            </w:r>
          </w:p>
        </w:tc>
      </w:tr>
      <w:tr w:rsidR="00777C5B" w:rsidRPr="00777C5B" w:rsidTr="00002332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jc w:val="center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0-23</w:t>
            </w:r>
          </w:p>
        </w:tc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7C5B" w:rsidRPr="00777C5B" w:rsidRDefault="00777C5B" w:rsidP="00002332">
            <w:pPr>
              <w:spacing w:before="60" w:after="60"/>
              <w:rPr>
                <w:rFonts w:cs="Times New Roman"/>
                <w:bCs/>
                <w:sz w:val="20"/>
                <w:szCs w:val="20"/>
              </w:rPr>
            </w:pPr>
            <w:r w:rsidRPr="00777C5B">
              <w:rPr>
                <w:rFonts w:cs="Times New Roman"/>
                <w:bCs/>
                <w:sz w:val="20"/>
                <w:szCs w:val="20"/>
              </w:rPr>
              <w:t>niedostateczny (2,0)</w:t>
            </w:r>
          </w:p>
        </w:tc>
      </w:tr>
    </w:tbl>
    <w:p w:rsidR="00777C5B" w:rsidRPr="00931A0C" w:rsidRDefault="00777C5B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</w:p>
    <w:p w:rsidR="00D825AF" w:rsidRPr="00931A0C" w:rsidRDefault="00D825AF" w:rsidP="00D825AF">
      <w:pPr>
        <w:spacing w:line="240" w:lineRule="auto"/>
        <w:rPr>
          <w:rFonts w:cs="Times New Roman"/>
          <w:b/>
          <w:bCs/>
          <w:sz w:val="20"/>
          <w:szCs w:val="20"/>
        </w:rPr>
      </w:pPr>
      <w:r w:rsidRPr="00931A0C">
        <w:rPr>
          <w:rFonts w:cs="Times New Roman"/>
          <w:b/>
          <w:bCs/>
          <w:sz w:val="20"/>
          <w:szCs w:val="20"/>
        </w:rPr>
        <w:t>5. BILANS PUNKTÓW ECTS – NAKŁAD PRACY STUDENTA</w:t>
      </w:r>
    </w:p>
    <w:tbl>
      <w:tblPr>
        <w:tblW w:w="96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21"/>
        <w:gridCol w:w="1476"/>
        <w:gridCol w:w="1476"/>
      </w:tblGrid>
      <w:tr w:rsidR="003F4153" w:rsidRPr="00931A0C" w:rsidTr="002C6ABA">
        <w:trPr>
          <w:trHeight w:val="284"/>
        </w:trPr>
        <w:tc>
          <w:tcPr>
            <w:tcW w:w="6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2C6ABA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Obciążenie studenta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Studia</w:t>
            </w:r>
          </w:p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niestacjonarne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3F415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777C5B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  <w:r w:rsidR="00777C5B">
              <w:rPr>
                <w:rFonts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777C5B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ćwiczeniach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FF0402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</w:t>
            </w:r>
            <w:r w:rsidR="00FF0402">
              <w:rPr>
                <w:rFonts w:cs="Times New Roman"/>
                <w:sz w:val="20"/>
                <w:szCs w:val="20"/>
              </w:rPr>
              <w:t>38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egzaminie/kolokwium zaliczeniowym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FF0402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Pracownia symulacji med.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SAMODZIELNA PRACA STUDENTA /GODZINY NIEKONTAKTOWE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F1531E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do ćwiczeń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Przygotowanie do egzaminu/kolokwium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777C5B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-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931A0C">
              <w:rPr>
                <w:rFonts w:cs="Times New Roman"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7E50DF" w:rsidP="00FF0402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5</w:t>
            </w:r>
            <w:r w:rsidR="00FF0402">
              <w:rPr>
                <w:rFonts w:cs="Times New Roman"/>
                <w:b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  <w:tr w:rsidR="003F4153" w:rsidRPr="00931A0C" w:rsidTr="002C6ABA">
        <w:trPr>
          <w:trHeight w:val="284"/>
        </w:trPr>
        <w:tc>
          <w:tcPr>
            <w:tcW w:w="6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3F4153">
            <w:pPr>
              <w:spacing w:line="240" w:lineRule="auto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FF0402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3F4153" w:rsidRPr="00931A0C" w:rsidRDefault="003F4153" w:rsidP="00D330EE">
            <w:pPr>
              <w:spacing w:line="240" w:lineRule="auto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931A0C">
              <w:rPr>
                <w:rFonts w:cs="Times New Roman"/>
                <w:b/>
                <w:sz w:val="20"/>
                <w:szCs w:val="20"/>
              </w:rPr>
              <w:t>-</w:t>
            </w:r>
          </w:p>
        </w:tc>
      </w:tr>
    </w:tbl>
    <w:p w:rsidR="003562EC" w:rsidRDefault="003562EC" w:rsidP="003562EC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24"/>
          <w:szCs w:val="24"/>
        </w:rPr>
      </w:pPr>
    </w:p>
    <w:p w:rsidR="00931A0C" w:rsidRDefault="00931A0C" w:rsidP="00931A0C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:rsidR="00931A0C" w:rsidRDefault="00931A0C" w:rsidP="00931A0C">
      <w:pPr>
        <w:pStyle w:val="Tekstpodstawowy"/>
        <w:rPr>
          <w:b w:val="0"/>
          <w:i/>
          <w:sz w:val="22"/>
        </w:rPr>
      </w:pPr>
    </w:p>
    <w:p w:rsidR="00931A0C" w:rsidRDefault="00931A0C" w:rsidP="00931A0C">
      <w:pPr>
        <w:pStyle w:val="Tekstpodstawowy"/>
        <w:spacing w:before="2"/>
        <w:rPr>
          <w:b w:val="0"/>
          <w:i/>
          <w:sz w:val="18"/>
        </w:rPr>
      </w:pPr>
    </w:p>
    <w:p w:rsidR="00931A0C" w:rsidRPr="00931A0C" w:rsidRDefault="00931A0C" w:rsidP="00931A0C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:rsidR="003F4153" w:rsidRPr="00130F1C" w:rsidRDefault="003F4153" w:rsidP="002C6ABA">
      <w:pPr>
        <w:rPr>
          <w:rFonts w:cs="Times New Roman"/>
          <w:szCs w:val="24"/>
        </w:rPr>
      </w:pPr>
    </w:p>
    <w:sectPr w:rsidR="003F4153" w:rsidRPr="00130F1C" w:rsidSect="00D825A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68C5"/>
    <w:multiLevelType w:val="hybridMultilevel"/>
    <w:tmpl w:val="B33ED7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0EBE"/>
    <w:multiLevelType w:val="hybridMultilevel"/>
    <w:tmpl w:val="A8D8E1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B0672"/>
    <w:multiLevelType w:val="hybridMultilevel"/>
    <w:tmpl w:val="FF7A8A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F663C47"/>
    <w:multiLevelType w:val="hybridMultilevel"/>
    <w:tmpl w:val="68ECAF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2D4A69"/>
    <w:multiLevelType w:val="hybridMultilevel"/>
    <w:tmpl w:val="E3AA9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C7781"/>
    <w:multiLevelType w:val="hybridMultilevel"/>
    <w:tmpl w:val="B33EC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34044F"/>
    <w:multiLevelType w:val="hybridMultilevel"/>
    <w:tmpl w:val="D2C09B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50689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698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18" w:hanging="360"/>
      </w:pPr>
    </w:lvl>
    <w:lvl w:ilvl="2" w:tplc="0415001B" w:tentative="1">
      <w:start w:val="1"/>
      <w:numFmt w:val="lowerRoman"/>
      <w:lvlText w:val="%3."/>
      <w:lvlJc w:val="right"/>
      <w:pPr>
        <w:ind w:left="2138" w:hanging="180"/>
      </w:pPr>
    </w:lvl>
    <w:lvl w:ilvl="3" w:tplc="0415000F" w:tentative="1">
      <w:start w:val="1"/>
      <w:numFmt w:val="decimal"/>
      <w:lvlText w:val="%4."/>
      <w:lvlJc w:val="left"/>
      <w:pPr>
        <w:ind w:left="2858" w:hanging="360"/>
      </w:pPr>
    </w:lvl>
    <w:lvl w:ilvl="4" w:tplc="04150019" w:tentative="1">
      <w:start w:val="1"/>
      <w:numFmt w:val="lowerLetter"/>
      <w:lvlText w:val="%5."/>
      <w:lvlJc w:val="left"/>
      <w:pPr>
        <w:ind w:left="3578" w:hanging="360"/>
      </w:pPr>
    </w:lvl>
    <w:lvl w:ilvl="5" w:tplc="0415001B" w:tentative="1">
      <w:start w:val="1"/>
      <w:numFmt w:val="lowerRoman"/>
      <w:lvlText w:val="%6."/>
      <w:lvlJc w:val="right"/>
      <w:pPr>
        <w:ind w:left="4298" w:hanging="180"/>
      </w:pPr>
    </w:lvl>
    <w:lvl w:ilvl="6" w:tplc="0415000F" w:tentative="1">
      <w:start w:val="1"/>
      <w:numFmt w:val="decimal"/>
      <w:lvlText w:val="%7."/>
      <w:lvlJc w:val="left"/>
      <w:pPr>
        <w:ind w:left="5018" w:hanging="360"/>
      </w:pPr>
    </w:lvl>
    <w:lvl w:ilvl="7" w:tplc="04150019" w:tentative="1">
      <w:start w:val="1"/>
      <w:numFmt w:val="lowerLetter"/>
      <w:lvlText w:val="%8."/>
      <w:lvlJc w:val="left"/>
      <w:pPr>
        <w:ind w:left="5738" w:hanging="360"/>
      </w:pPr>
    </w:lvl>
    <w:lvl w:ilvl="8" w:tplc="0415001B" w:tentative="1">
      <w:start w:val="1"/>
      <w:numFmt w:val="lowerRoman"/>
      <w:lvlText w:val="%9."/>
      <w:lvlJc w:val="right"/>
      <w:pPr>
        <w:ind w:left="6458" w:hanging="180"/>
      </w:pPr>
    </w:lvl>
  </w:abstractNum>
  <w:abstractNum w:abstractNumId="8" w15:restartNumberingAfterBreak="0">
    <w:nsid w:val="2A6F1094"/>
    <w:multiLevelType w:val="hybridMultilevel"/>
    <w:tmpl w:val="9BA200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1663D0"/>
    <w:multiLevelType w:val="hybridMultilevel"/>
    <w:tmpl w:val="D13EBE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1254AA"/>
    <w:multiLevelType w:val="hybridMultilevel"/>
    <w:tmpl w:val="69649B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746F34"/>
    <w:multiLevelType w:val="hybridMultilevel"/>
    <w:tmpl w:val="B98E107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7B74D9"/>
    <w:multiLevelType w:val="hybridMultilevel"/>
    <w:tmpl w:val="4CBAE8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DB12D9"/>
    <w:multiLevelType w:val="hybridMultilevel"/>
    <w:tmpl w:val="6232AF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86FAE"/>
    <w:multiLevelType w:val="hybridMultilevel"/>
    <w:tmpl w:val="D08C46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13E8C"/>
    <w:multiLevelType w:val="hybridMultilevel"/>
    <w:tmpl w:val="6BB0AB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1051223"/>
    <w:multiLevelType w:val="hybridMultilevel"/>
    <w:tmpl w:val="E05836F6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E51BE3"/>
    <w:multiLevelType w:val="hybridMultilevel"/>
    <w:tmpl w:val="CF34AD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BD7BD5"/>
    <w:multiLevelType w:val="hybridMultilevel"/>
    <w:tmpl w:val="FDB8319E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C6475D"/>
    <w:multiLevelType w:val="hybridMultilevel"/>
    <w:tmpl w:val="DEEA60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5D15AE"/>
    <w:multiLevelType w:val="hybridMultilevel"/>
    <w:tmpl w:val="827651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DD2D5F2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C06A3D"/>
    <w:multiLevelType w:val="hybridMultilevel"/>
    <w:tmpl w:val="01F6B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853A8F"/>
    <w:multiLevelType w:val="hybridMultilevel"/>
    <w:tmpl w:val="908855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523111"/>
    <w:multiLevelType w:val="hybridMultilevel"/>
    <w:tmpl w:val="14D0F4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0A2E3E"/>
    <w:multiLevelType w:val="hybridMultilevel"/>
    <w:tmpl w:val="917E27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040ED"/>
    <w:multiLevelType w:val="hybridMultilevel"/>
    <w:tmpl w:val="123E3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4E06DD"/>
    <w:multiLevelType w:val="hybridMultilevel"/>
    <w:tmpl w:val="00F62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D37B32"/>
    <w:multiLevelType w:val="hybridMultilevel"/>
    <w:tmpl w:val="0A802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D3485"/>
    <w:multiLevelType w:val="hybridMultilevel"/>
    <w:tmpl w:val="2C8A1598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DC2ECB"/>
    <w:multiLevelType w:val="hybridMultilevel"/>
    <w:tmpl w:val="92D09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1A5EA1"/>
    <w:multiLevelType w:val="hybridMultilevel"/>
    <w:tmpl w:val="903CF8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163F95"/>
    <w:multiLevelType w:val="hybridMultilevel"/>
    <w:tmpl w:val="D97CE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2D28BD"/>
    <w:multiLevelType w:val="hybridMultilevel"/>
    <w:tmpl w:val="22E86D0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BA117CC"/>
    <w:multiLevelType w:val="multilevel"/>
    <w:tmpl w:val="B484B036"/>
    <w:lvl w:ilvl="0">
      <w:start w:val="4"/>
      <w:numFmt w:val="decimal"/>
      <w:lvlText w:val="%1"/>
      <w:lvlJc w:val="left"/>
      <w:pPr>
        <w:ind w:left="643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25"/>
      </w:pPr>
      <w:rPr>
        <w:rFonts w:ascii="Times New Roman" w:eastAsia="Times New Roman" w:hAnsi="Times New Roman" w:hint="default"/>
        <w:b/>
        <w:bCs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507" w:hanging="42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39" w:hanging="42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71" w:hanging="42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303" w:hanging="42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35" w:hanging="42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67" w:hanging="42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99" w:hanging="425"/>
      </w:pPr>
      <w:rPr>
        <w:rFonts w:hint="default"/>
      </w:rPr>
    </w:lvl>
  </w:abstractNum>
  <w:abstractNum w:abstractNumId="34" w15:restartNumberingAfterBreak="0">
    <w:nsid w:val="7D376DDD"/>
    <w:multiLevelType w:val="hybridMultilevel"/>
    <w:tmpl w:val="2090BB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476A66"/>
    <w:multiLevelType w:val="hybridMultilevel"/>
    <w:tmpl w:val="40544F2A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A5F89"/>
    <w:multiLevelType w:val="hybridMultilevel"/>
    <w:tmpl w:val="AAE828E4"/>
    <w:lvl w:ilvl="0" w:tplc="F6863CA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2"/>
  </w:num>
  <w:num w:numId="3">
    <w:abstractNumId w:val="14"/>
  </w:num>
  <w:num w:numId="4">
    <w:abstractNumId w:val="28"/>
  </w:num>
  <w:num w:numId="5">
    <w:abstractNumId w:val="11"/>
  </w:num>
  <w:num w:numId="6">
    <w:abstractNumId w:val="31"/>
  </w:num>
  <w:num w:numId="7">
    <w:abstractNumId w:val="7"/>
  </w:num>
  <w:num w:numId="8">
    <w:abstractNumId w:val="17"/>
  </w:num>
  <w:num w:numId="9">
    <w:abstractNumId w:val="16"/>
  </w:num>
  <w:num w:numId="10">
    <w:abstractNumId w:val="35"/>
  </w:num>
  <w:num w:numId="11">
    <w:abstractNumId w:val="36"/>
  </w:num>
  <w:num w:numId="12">
    <w:abstractNumId w:val="18"/>
  </w:num>
  <w:num w:numId="13">
    <w:abstractNumId w:val="19"/>
  </w:num>
  <w:num w:numId="14">
    <w:abstractNumId w:val="22"/>
  </w:num>
  <w:num w:numId="15">
    <w:abstractNumId w:val="23"/>
  </w:num>
  <w:num w:numId="16">
    <w:abstractNumId w:val="10"/>
  </w:num>
  <w:num w:numId="17">
    <w:abstractNumId w:val="29"/>
  </w:num>
  <w:num w:numId="18">
    <w:abstractNumId w:val="30"/>
  </w:num>
  <w:num w:numId="19">
    <w:abstractNumId w:val="25"/>
  </w:num>
  <w:num w:numId="20">
    <w:abstractNumId w:val="24"/>
  </w:num>
  <w:num w:numId="21">
    <w:abstractNumId w:val="6"/>
  </w:num>
  <w:num w:numId="22">
    <w:abstractNumId w:val="8"/>
  </w:num>
  <w:num w:numId="23">
    <w:abstractNumId w:val="15"/>
  </w:num>
  <w:num w:numId="24">
    <w:abstractNumId w:val="26"/>
  </w:num>
  <w:num w:numId="25">
    <w:abstractNumId w:val="2"/>
  </w:num>
  <w:num w:numId="26">
    <w:abstractNumId w:val="12"/>
  </w:num>
  <w:num w:numId="27">
    <w:abstractNumId w:val="5"/>
  </w:num>
  <w:num w:numId="28">
    <w:abstractNumId w:val="13"/>
  </w:num>
  <w:num w:numId="29">
    <w:abstractNumId w:val="1"/>
  </w:num>
  <w:num w:numId="30">
    <w:abstractNumId w:val="21"/>
  </w:num>
  <w:num w:numId="31">
    <w:abstractNumId w:val="9"/>
  </w:num>
  <w:num w:numId="32">
    <w:abstractNumId w:val="34"/>
  </w:num>
  <w:num w:numId="33">
    <w:abstractNumId w:val="4"/>
  </w:num>
  <w:num w:numId="34">
    <w:abstractNumId w:val="0"/>
  </w:num>
  <w:num w:numId="35">
    <w:abstractNumId w:val="27"/>
  </w:num>
  <w:num w:numId="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5AF"/>
    <w:rsid w:val="00002332"/>
    <w:rsid w:val="00010B16"/>
    <w:rsid w:val="00014768"/>
    <w:rsid w:val="00015C5C"/>
    <w:rsid w:val="0002282C"/>
    <w:rsid w:val="00054631"/>
    <w:rsid w:val="00055496"/>
    <w:rsid w:val="0006029E"/>
    <w:rsid w:val="000807A3"/>
    <w:rsid w:val="00090C2E"/>
    <w:rsid w:val="000A482F"/>
    <w:rsid w:val="00130F1C"/>
    <w:rsid w:val="00136D7A"/>
    <w:rsid w:val="00144B5D"/>
    <w:rsid w:val="001464A1"/>
    <w:rsid w:val="00150620"/>
    <w:rsid w:val="00175230"/>
    <w:rsid w:val="001D50A6"/>
    <w:rsid w:val="001E09A5"/>
    <w:rsid w:val="00203499"/>
    <w:rsid w:val="002357DB"/>
    <w:rsid w:val="00240031"/>
    <w:rsid w:val="00247B51"/>
    <w:rsid w:val="00252DAE"/>
    <w:rsid w:val="0026587B"/>
    <w:rsid w:val="00266A63"/>
    <w:rsid w:val="00271483"/>
    <w:rsid w:val="002759E9"/>
    <w:rsid w:val="002B1638"/>
    <w:rsid w:val="002C6ABA"/>
    <w:rsid w:val="002E6DFC"/>
    <w:rsid w:val="00312BCB"/>
    <w:rsid w:val="0034616E"/>
    <w:rsid w:val="00351AC8"/>
    <w:rsid w:val="003562EC"/>
    <w:rsid w:val="003572DF"/>
    <w:rsid w:val="00361249"/>
    <w:rsid w:val="003659C7"/>
    <w:rsid w:val="00370AEB"/>
    <w:rsid w:val="003B29F3"/>
    <w:rsid w:val="003C6D2B"/>
    <w:rsid w:val="003D5DB9"/>
    <w:rsid w:val="003D70C3"/>
    <w:rsid w:val="003D78A2"/>
    <w:rsid w:val="003F4153"/>
    <w:rsid w:val="003F5131"/>
    <w:rsid w:val="004313EC"/>
    <w:rsid w:val="00477BD4"/>
    <w:rsid w:val="00482D99"/>
    <w:rsid w:val="00482F51"/>
    <w:rsid w:val="004958CA"/>
    <w:rsid w:val="00497EED"/>
    <w:rsid w:val="004A343F"/>
    <w:rsid w:val="004B4DE9"/>
    <w:rsid w:val="004E6B15"/>
    <w:rsid w:val="004F4245"/>
    <w:rsid w:val="005953D5"/>
    <w:rsid w:val="005C7DAF"/>
    <w:rsid w:val="005E0E22"/>
    <w:rsid w:val="006470EA"/>
    <w:rsid w:val="00653C53"/>
    <w:rsid w:val="00674909"/>
    <w:rsid w:val="00675323"/>
    <w:rsid w:val="0067637C"/>
    <w:rsid w:val="00690639"/>
    <w:rsid w:val="00697C9E"/>
    <w:rsid w:val="006D1F2C"/>
    <w:rsid w:val="00713A0B"/>
    <w:rsid w:val="007440A6"/>
    <w:rsid w:val="00763AF2"/>
    <w:rsid w:val="00777C5B"/>
    <w:rsid w:val="0078417B"/>
    <w:rsid w:val="007976E7"/>
    <w:rsid w:val="007A6BC8"/>
    <w:rsid w:val="007C5A31"/>
    <w:rsid w:val="007D03EA"/>
    <w:rsid w:val="007D4C05"/>
    <w:rsid w:val="007D78C9"/>
    <w:rsid w:val="007E50DF"/>
    <w:rsid w:val="00810B26"/>
    <w:rsid w:val="008200F7"/>
    <w:rsid w:val="00850777"/>
    <w:rsid w:val="00861952"/>
    <w:rsid w:val="008878FC"/>
    <w:rsid w:val="008A4406"/>
    <w:rsid w:val="008A747A"/>
    <w:rsid w:val="008C1947"/>
    <w:rsid w:val="008F4B0A"/>
    <w:rsid w:val="009117DF"/>
    <w:rsid w:val="00916EFF"/>
    <w:rsid w:val="00931A0C"/>
    <w:rsid w:val="0094061E"/>
    <w:rsid w:val="00990BED"/>
    <w:rsid w:val="009C277D"/>
    <w:rsid w:val="009D1FBD"/>
    <w:rsid w:val="009E1F7D"/>
    <w:rsid w:val="00A00776"/>
    <w:rsid w:val="00A055D3"/>
    <w:rsid w:val="00A32FBD"/>
    <w:rsid w:val="00A44C06"/>
    <w:rsid w:val="00A46BCD"/>
    <w:rsid w:val="00A802B6"/>
    <w:rsid w:val="00AA6D1C"/>
    <w:rsid w:val="00AB46B3"/>
    <w:rsid w:val="00AD13C8"/>
    <w:rsid w:val="00AD3A64"/>
    <w:rsid w:val="00B02804"/>
    <w:rsid w:val="00B37363"/>
    <w:rsid w:val="00BD295A"/>
    <w:rsid w:val="00BD494E"/>
    <w:rsid w:val="00BD6737"/>
    <w:rsid w:val="00C05A78"/>
    <w:rsid w:val="00C21174"/>
    <w:rsid w:val="00C266BC"/>
    <w:rsid w:val="00C36260"/>
    <w:rsid w:val="00C3646E"/>
    <w:rsid w:val="00C376B0"/>
    <w:rsid w:val="00C47195"/>
    <w:rsid w:val="00C61556"/>
    <w:rsid w:val="00C64DC1"/>
    <w:rsid w:val="00C779A3"/>
    <w:rsid w:val="00CB240D"/>
    <w:rsid w:val="00CC1DD4"/>
    <w:rsid w:val="00CD48BA"/>
    <w:rsid w:val="00CD7887"/>
    <w:rsid w:val="00CE6EEC"/>
    <w:rsid w:val="00D1679D"/>
    <w:rsid w:val="00D203FF"/>
    <w:rsid w:val="00D234C2"/>
    <w:rsid w:val="00D330EE"/>
    <w:rsid w:val="00D4325A"/>
    <w:rsid w:val="00D45E33"/>
    <w:rsid w:val="00D534D4"/>
    <w:rsid w:val="00D77091"/>
    <w:rsid w:val="00D825AF"/>
    <w:rsid w:val="00DF3AED"/>
    <w:rsid w:val="00E13D9A"/>
    <w:rsid w:val="00E155F8"/>
    <w:rsid w:val="00E27C0A"/>
    <w:rsid w:val="00E33F9E"/>
    <w:rsid w:val="00E56229"/>
    <w:rsid w:val="00E70D0D"/>
    <w:rsid w:val="00E8412D"/>
    <w:rsid w:val="00E92C87"/>
    <w:rsid w:val="00E9407E"/>
    <w:rsid w:val="00E9759B"/>
    <w:rsid w:val="00EA2C56"/>
    <w:rsid w:val="00EC6F89"/>
    <w:rsid w:val="00EE6632"/>
    <w:rsid w:val="00F1531E"/>
    <w:rsid w:val="00F72387"/>
    <w:rsid w:val="00F77A0D"/>
    <w:rsid w:val="00F83ABE"/>
    <w:rsid w:val="00FC1AAD"/>
    <w:rsid w:val="00FC475A"/>
    <w:rsid w:val="00FC6A2E"/>
    <w:rsid w:val="00FE19F5"/>
    <w:rsid w:val="00FE6452"/>
    <w:rsid w:val="00FF04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33662"/>
  <w15:docId w15:val="{0B11131D-5B78-4D19-BA98-2423ABB81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  <w:pPr>
      <w:spacing w:after="0" w:line="360" w:lineRule="auto"/>
      <w:jc w:val="both"/>
    </w:pPr>
    <w:rPr>
      <w:rFonts w:ascii="Times New Roman" w:hAnsi="Times New Roman"/>
      <w:sz w:val="24"/>
    </w:rPr>
  </w:style>
  <w:style w:type="paragraph" w:styleId="Nagwek2">
    <w:name w:val="heading 2"/>
    <w:basedOn w:val="Normalny"/>
    <w:link w:val="Nagwek2Znak"/>
    <w:uiPriority w:val="9"/>
    <w:qFormat/>
    <w:rsid w:val="00F83ABE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25AF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F83AB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83ABE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83AB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F83ABE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me">
    <w:name w:val="name"/>
    <w:basedOn w:val="Domylnaczcionkaakapitu"/>
    <w:rsid w:val="007D03EA"/>
  </w:style>
  <w:style w:type="character" w:customStyle="1" w:styleId="value">
    <w:name w:val="value"/>
    <w:basedOn w:val="Domylnaczcionkaakapitu"/>
    <w:rsid w:val="007D03EA"/>
  </w:style>
  <w:style w:type="character" w:customStyle="1" w:styleId="markedcontent">
    <w:name w:val="markedcontent"/>
    <w:basedOn w:val="Domylnaczcionkaakapitu"/>
    <w:rsid w:val="00E9407E"/>
  </w:style>
  <w:style w:type="paragraph" w:customStyle="1" w:styleId="Default">
    <w:name w:val="Default"/>
    <w:rsid w:val="00C36260"/>
    <w:pPr>
      <w:autoSpaceDE w:val="0"/>
      <w:autoSpaceDN w:val="0"/>
      <w:adjustRightInd w:val="0"/>
      <w:spacing w:after="0" w:line="240" w:lineRule="auto"/>
    </w:pPr>
    <w:rPr>
      <w:rFonts w:ascii="Corbel" w:hAnsi="Corbel" w:cs="Corbel"/>
      <w:color w:val="000000"/>
      <w:sz w:val="24"/>
      <w:szCs w:val="24"/>
    </w:rPr>
  </w:style>
  <w:style w:type="character" w:customStyle="1" w:styleId="Bodytext3">
    <w:name w:val="Body text (3)_"/>
    <w:link w:val="Bodytext30"/>
    <w:rsid w:val="003562E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Bodytext30">
    <w:name w:val="Body text (3)"/>
    <w:basedOn w:val="Normalny"/>
    <w:link w:val="Bodytext3"/>
    <w:rsid w:val="003562EC"/>
    <w:pPr>
      <w:shd w:val="clear" w:color="auto" w:fill="FFFFFF"/>
      <w:spacing w:before="120" w:line="293" w:lineRule="exact"/>
      <w:ind w:hanging="420"/>
    </w:pPr>
    <w:rPr>
      <w:rFonts w:eastAsia="Times New Roman" w:cs="Times New Roman"/>
      <w:sz w:val="21"/>
      <w:szCs w:val="21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E6B15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E6B15"/>
    <w:rPr>
      <w:rFonts w:ascii="Consolas" w:hAnsi="Consolas"/>
      <w:sz w:val="20"/>
      <w:szCs w:val="20"/>
    </w:rPr>
  </w:style>
  <w:style w:type="character" w:customStyle="1" w:styleId="y2iqfc">
    <w:name w:val="y2iqfc"/>
    <w:basedOn w:val="Domylnaczcionkaakapitu"/>
    <w:rsid w:val="00054631"/>
  </w:style>
  <w:style w:type="paragraph" w:styleId="Tekstpodstawowy">
    <w:name w:val="Body Text"/>
    <w:basedOn w:val="Normalny"/>
    <w:link w:val="TekstpodstawowyZnak"/>
    <w:uiPriority w:val="1"/>
    <w:qFormat/>
    <w:rsid w:val="00931A0C"/>
    <w:pPr>
      <w:widowControl w:val="0"/>
      <w:autoSpaceDE w:val="0"/>
      <w:autoSpaceDN w:val="0"/>
      <w:spacing w:line="240" w:lineRule="auto"/>
      <w:jc w:val="left"/>
    </w:pPr>
    <w:rPr>
      <w:rFonts w:eastAsia="Times New Roman" w:cs="Times New Roman"/>
      <w:b/>
      <w:bCs/>
      <w:sz w:val="20"/>
      <w:szCs w:val="20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931A0C"/>
    <w:rPr>
      <w:rFonts w:ascii="Times New Roman" w:eastAsia="Times New Roman" w:hAnsi="Times New Roman" w:cs="Times New Roman"/>
      <w:b/>
      <w:bCs/>
      <w:sz w:val="20"/>
      <w:szCs w:val="20"/>
      <w:lang w:eastAsia="pl-PL" w:bidi="pl-PL"/>
    </w:rPr>
  </w:style>
  <w:style w:type="paragraph" w:styleId="NormalnyWeb">
    <w:name w:val="Normal (Web)"/>
    <w:basedOn w:val="Normalny"/>
    <w:uiPriority w:val="99"/>
    <w:unhideWhenUsed/>
    <w:rsid w:val="00002332"/>
    <w:pPr>
      <w:spacing w:before="100" w:beforeAutospacing="1" w:after="100" w:afterAutospacing="1" w:line="240" w:lineRule="auto"/>
      <w:jc w:val="left"/>
    </w:pPr>
    <w:rPr>
      <w:rFonts w:eastAsia="Calibri" w:cs="Times New Roman"/>
      <w:szCs w:val="24"/>
      <w:lang w:eastAsia="pl-PL"/>
    </w:rPr>
  </w:style>
  <w:style w:type="character" w:customStyle="1" w:styleId="uv3um">
    <w:name w:val="uv3um"/>
    <w:basedOn w:val="Domylnaczcionkaakapitu"/>
    <w:rsid w:val="00002332"/>
  </w:style>
  <w:style w:type="paragraph" w:styleId="Tekstdymka">
    <w:name w:val="Balloon Text"/>
    <w:basedOn w:val="Normalny"/>
    <w:link w:val="TekstdymkaZnak"/>
    <w:uiPriority w:val="99"/>
    <w:semiHidden/>
    <w:unhideWhenUsed/>
    <w:rsid w:val="00713A0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3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46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42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welina.siczek@ujk.edu.pl" TargetMode="External"/><Relationship Id="rId5" Type="http://schemas.openxmlformats.org/officeDocument/2006/relationships/hyperlink" Target="mailto:bbak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3528</Words>
  <Characters>21172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Zając</dc:creator>
  <cp:keywords/>
  <dc:description/>
  <cp:lastModifiedBy>Dagmara Barańska</cp:lastModifiedBy>
  <cp:revision>4</cp:revision>
  <cp:lastPrinted>2026-02-06T12:40:00Z</cp:lastPrinted>
  <dcterms:created xsi:type="dcterms:W3CDTF">2026-02-04T13:03:00Z</dcterms:created>
  <dcterms:modified xsi:type="dcterms:W3CDTF">2026-02-06T12:40:00Z</dcterms:modified>
</cp:coreProperties>
</file>