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E4" w:rsidRPr="00FC146D" w:rsidRDefault="00756BE4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756BE4" w:rsidRPr="00FC146D" w:rsidRDefault="00756BE4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756BE4" w:rsidRPr="00FC146D" w:rsidRDefault="00756BE4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756BE4" w:rsidRPr="00FC146D" w:rsidTr="00EE0872">
        <w:tc>
          <w:tcPr>
            <w:tcW w:w="221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756BE4" w:rsidRPr="00983D93" w:rsidRDefault="00756BE4" w:rsidP="002B54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2B545A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POŁ-8.1PE</w:t>
            </w:r>
          </w:p>
        </w:tc>
      </w:tr>
      <w:tr w:rsidR="00756BE4" w:rsidRPr="004677C6" w:rsidTr="00EE0872">
        <w:tc>
          <w:tcPr>
            <w:tcW w:w="2215" w:type="dxa"/>
            <w:vMerge w:val="restart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756BE4" w:rsidRPr="00BF7E9F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Podstawy elektrokardiografii</w:t>
            </w:r>
          </w:p>
        </w:tc>
      </w:tr>
      <w:tr w:rsidR="00756BE4" w:rsidRPr="00DA4FD4" w:rsidTr="00EE0872">
        <w:tc>
          <w:tcPr>
            <w:tcW w:w="0" w:type="auto"/>
            <w:vMerge/>
            <w:vAlign w:val="center"/>
          </w:tcPr>
          <w:p w:rsidR="00756BE4" w:rsidRPr="004677C6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756BE4" w:rsidRPr="00DA4FD4" w:rsidRDefault="004D08D8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DA4FD4">
              <w:rPr>
                <w:sz w:val="20"/>
                <w:szCs w:val="20"/>
                <w:lang w:val="en-US"/>
              </w:rPr>
              <w:t>BASICS OF ELECTROCARDIOGRAPHY</w:t>
            </w:r>
          </w:p>
        </w:tc>
      </w:tr>
    </w:tbl>
    <w:p w:rsidR="00756BE4" w:rsidRPr="00BF7E9F" w:rsidRDefault="00756BE4" w:rsidP="00FA03A8">
      <w:pPr>
        <w:rPr>
          <w:sz w:val="20"/>
          <w:szCs w:val="20"/>
          <w:lang w:val="en-US"/>
        </w:rPr>
      </w:pPr>
    </w:p>
    <w:p w:rsidR="00756BE4" w:rsidRPr="00FC146D" w:rsidRDefault="00756BE4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756BE4" w:rsidRPr="00FC146D" w:rsidRDefault="00756BE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756BE4" w:rsidRPr="00FC146D" w:rsidTr="00EE0872"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756BE4" w:rsidRPr="00FC146D" w:rsidTr="00EE0872"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756BE4" w:rsidRPr="00FC146D" w:rsidTr="00EE0872"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756BE4" w:rsidRPr="00FC146D" w:rsidTr="00EE0872"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756BE4" w:rsidRPr="00FC146D" w:rsidTr="00EE0872"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756BE4" w:rsidRPr="00FC146D" w:rsidTr="00EE0872"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756BE4" w:rsidRPr="009D47D7" w:rsidTr="00EE0872"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756BE4" w:rsidRPr="00941EE4" w:rsidRDefault="00756BE4" w:rsidP="004D1EBD">
            <w:pPr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 xml:space="preserve">dr hab. prof. UJK </w:t>
            </w:r>
            <w:proofErr w:type="spellStart"/>
            <w:r w:rsidRPr="00456FD5">
              <w:rPr>
                <w:sz w:val="20"/>
                <w:szCs w:val="20"/>
              </w:rPr>
              <w:t>Polewczyk</w:t>
            </w:r>
            <w:proofErr w:type="spellEnd"/>
            <w:r w:rsidRPr="00456FD5">
              <w:rPr>
                <w:sz w:val="20"/>
                <w:szCs w:val="20"/>
              </w:rPr>
              <w:t xml:space="preserve"> Anna</w:t>
            </w:r>
          </w:p>
        </w:tc>
      </w:tr>
      <w:tr w:rsidR="00756BE4" w:rsidRPr="00FC146D" w:rsidTr="00EE0872"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756BE4" w:rsidRPr="00FC146D" w:rsidRDefault="00756BE4" w:rsidP="00FA03A8">
      <w:pPr>
        <w:rPr>
          <w:sz w:val="20"/>
          <w:szCs w:val="20"/>
        </w:rPr>
      </w:pPr>
    </w:p>
    <w:p w:rsidR="00756BE4" w:rsidRPr="00FC146D" w:rsidRDefault="00756BE4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756BE4" w:rsidRPr="00FC146D" w:rsidRDefault="00756BE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756BE4" w:rsidRPr="00FC146D" w:rsidTr="00EE0872">
        <w:tc>
          <w:tcPr>
            <w:tcW w:w="521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756BE4" w:rsidRPr="00456FD5" w:rsidRDefault="00756BE4" w:rsidP="00DA4FD4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56FD5">
              <w:rPr>
                <w:b/>
                <w:color w:val="000000"/>
                <w:sz w:val="20"/>
                <w:szCs w:val="20"/>
              </w:rPr>
              <w:t>Wykonywanie i interpretacja zapisu elektrokardiograficznego</w:t>
            </w:r>
          </w:p>
        </w:tc>
      </w:tr>
      <w:tr w:rsidR="00756BE4" w:rsidRPr="00FC146D" w:rsidTr="00EE0872">
        <w:tc>
          <w:tcPr>
            <w:tcW w:w="521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756BE4" w:rsidRPr="00FC146D" w:rsidTr="00EE0872">
        <w:tc>
          <w:tcPr>
            <w:tcW w:w="521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756BE4" w:rsidRPr="00FC146D" w:rsidTr="00EE0872">
        <w:tc>
          <w:tcPr>
            <w:tcW w:w="521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II,</w:t>
            </w:r>
          </w:p>
        </w:tc>
      </w:tr>
      <w:tr w:rsidR="00756BE4" w:rsidRPr="00FC146D" w:rsidTr="00EE0872">
        <w:tc>
          <w:tcPr>
            <w:tcW w:w="521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fizjologii i chorób wewnętrznych</w:t>
            </w:r>
          </w:p>
        </w:tc>
      </w:tr>
    </w:tbl>
    <w:p w:rsidR="00756BE4" w:rsidRPr="00FC146D" w:rsidRDefault="00756BE4" w:rsidP="00FA03A8">
      <w:pPr>
        <w:tabs>
          <w:tab w:val="left" w:pos="6240"/>
        </w:tabs>
        <w:rPr>
          <w:sz w:val="20"/>
          <w:szCs w:val="20"/>
        </w:rPr>
      </w:pPr>
    </w:p>
    <w:p w:rsidR="00756BE4" w:rsidRPr="00FC146D" w:rsidRDefault="00756BE4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756BE4" w:rsidRPr="00FC146D" w:rsidRDefault="00756BE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756BE4" w:rsidRPr="00FC146D" w:rsidTr="00EE0872">
        <w:tc>
          <w:tcPr>
            <w:tcW w:w="3292" w:type="dxa"/>
            <w:gridSpan w:val="2"/>
          </w:tcPr>
          <w:p w:rsidR="00756BE4" w:rsidRPr="00FC146D" w:rsidRDefault="00756BE4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756BE4" w:rsidRPr="00FC146D" w:rsidRDefault="00756BE4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-10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25, zajęcia praktyczne 15</w:t>
            </w:r>
          </w:p>
        </w:tc>
      </w:tr>
      <w:tr w:rsidR="00756BE4" w:rsidRPr="00FC146D" w:rsidTr="00EE0872">
        <w:tc>
          <w:tcPr>
            <w:tcW w:w="3292" w:type="dxa"/>
            <w:gridSpan w:val="2"/>
          </w:tcPr>
          <w:p w:rsidR="00756BE4" w:rsidRPr="00FC146D" w:rsidRDefault="00756BE4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pracownie EKG</w:t>
            </w:r>
          </w:p>
        </w:tc>
      </w:tr>
      <w:tr w:rsidR="00756BE4" w:rsidRPr="00FC146D" w:rsidTr="00EE0872">
        <w:tc>
          <w:tcPr>
            <w:tcW w:w="3292" w:type="dxa"/>
            <w:gridSpan w:val="2"/>
          </w:tcPr>
          <w:p w:rsidR="00756BE4" w:rsidRPr="00FC146D" w:rsidRDefault="00756BE4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756BE4" w:rsidRPr="00FC146D" w:rsidTr="008D063D">
        <w:trPr>
          <w:trHeight w:val="587"/>
        </w:trPr>
        <w:tc>
          <w:tcPr>
            <w:tcW w:w="3292" w:type="dxa"/>
            <w:gridSpan w:val="2"/>
          </w:tcPr>
          <w:p w:rsidR="00756BE4" w:rsidRPr="00FC146D" w:rsidRDefault="00756BE4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756BE4" w:rsidRPr="00FC146D" w:rsidTr="00EE0872">
        <w:tc>
          <w:tcPr>
            <w:tcW w:w="1526" w:type="dxa"/>
            <w:vMerge w:val="restart"/>
          </w:tcPr>
          <w:p w:rsidR="00756BE4" w:rsidRPr="00FC146D" w:rsidRDefault="00756BE4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756BE4" w:rsidRPr="00FC146D" w:rsidRDefault="00756BE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756BE4" w:rsidRPr="008D063D" w:rsidRDefault="00756BE4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1</w:t>
            </w:r>
            <w:r w:rsidRPr="006F26DE">
              <w:rPr>
                <w:bCs/>
              </w:rPr>
              <w:t xml:space="preserve"> </w:t>
            </w:r>
            <w:r w:rsidRPr="008D063D">
              <w:rPr>
                <w:rFonts w:ascii="Times New Roman" w:hAnsi="Times New Roman"/>
                <w:bCs/>
                <w:sz w:val="20"/>
                <w:szCs w:val="20"/>
              </w:rPr>
              <w:t>Fuglewicz A, Ponikowski B. (red.) EKG łatwo zrozumieć. Wyd. ELSEVIER  Urban &amp; Partner Wrocław 2012</w:t>
            </w:r>
          </w:p>
          <w:p w:rsidR="00756BE4" w:rsidRPr="008D063D" w:rsidRDefault="00756BE4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63D">
              <w:rPr>
                <w:rFonts w:ascii="Times New Roman" w:hAnsi="Times New Roman"/>
                <w:sz w:val="20"/>
                <w:szCs w:val="20"/>
              </w:rPr>
              <w:t xml:space="preserve">2.Houghton A.R., Gray D. EKG- jasno i zrozumiale. Wyd. Alfa – </w:t>
            </w:r>
            <w:proofErr w:type="spellStart"/>
            <w:r w:rsidRPr="008D063D">
              <w:rPr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8D063D">
              <w:rPr>
                <w:rFonts w:ascii="Times New Roman" w:hAnsi="Times New Roman"/>
                <w:sz w:val="20"/>
                <w:szCs w:val="20"/>
              </w:rPr>
              <w:t xml:space="preserve"> Press, Bielsko – Biała  2010</w:t>
            </w:r>
          </w:p>
          <w:p w:rsidR="00756BE4" w:rsidRPr="008D063D" w:rsidRDefault="00756BE4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56BE4" w:rsidRPr="00ED21D1" w:rsidRDefault="00756BE4" w:rsidP="004D1EBD">
            <w:pPr>
              <w:contextualSpacing/>
            </w:pPr>
          </w:p>
        </w:tc>
      </w:tr>
      <w:tr w:rsidR="00756BE4" w:rsidRPr="00FC146D" w:rsidTr="00EE0872">
        <w:tc>
          <w:tcPr>
            <w:tcW w:w="1526" w:type="dxa"/>
            <w:vMerge/>
            <w:vAlign w:val="center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756BE4" w:rsidRPr="00FC146D" w:rsidRDefault="00756BE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756BE4" w:rsidRPr="00004705" w:rsidRDefault="00756BE4" w:rsidP="004709D5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8D063D">
              <w:rPr>
                <w:bCs/>
                <w:sz w:val="20"/>
                <w:szCs w:val="20"/>
              </w:rPr>
              <w:t>Fuglewicz A, Ponikowski B. (red.) EKG – To proste. Wyd. ELSEVIER  Urban &amp; Partner Wrocław 2009</w:t>
            </w:r>
          </w:p>
          <w:p w:rsidR="00756BE4" w:rsidRPr="00816B7E" w:rsidRDefault="00756BE4" w:rsidP="00EE0872">
            <w:pPr>
              <w:rPr>
                <w:sz w:val="20"/>
                <w:szCs w:val="20"/>
              </w:rPr>
            </w:pPr>
          </w:p>
        </w:tc>
      </w:tr>
    </w:tbl>
    <w:p w:rsidR="00756BE4" w:rsidRPr="00FC146D" w:rsidRDefault="00756BE4" w:rsidP="00FA03A8">
      <w:pPr>
        <w:rPr>
          <w:sz w:val="20"/>
          <w:szCs w:val="20"/>
        </w:rPr>
      </w:pPr>
    </w:p>
    <w:p w:rsidR="00756BE4" w:rsidRPr="00FC146D" w:rsidRDefault="00756BE4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756BE4" w:rsidRPr="00FC146D" w:rsidRDefault="00756BE4" w:rsidP="00FA03A8">
      <w:pPr>
        <w:rPr>
          <w:sz w:val="20"/>
          <w:szCs w:val="20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756BE4" w:rsidRPr="00BF1C46" w:rsidTr="00672A49">
        <w:trPr>
          <w:trHeight w:val="998"/>
        </w:trPr>
        <w:tc>
          <w:tcPr>
            <w:tcW w:w="9551" w:type="dxa"/>
            <w:shd w:val="clear" w:color="auto" w:fill="FFFFFF"/>
          </w:tcPr>
          <w:p w:rsidR="00756BE4" w:rsidRPr="00BF1C46" w:rsidRDefault="00756BE4" w:rsidP="00EE0525">
            <w:pPr>
              <w:rPr>
                <w:sz w:val="20"/>
                <w:szCs w:val="20"/>
              </w:rPr>
            </w:pPr>
          </w:p>
          <w:p w:rsidR="00756BE4" w:rsidRPr="00BF1C46" w:rsidRDefault="00756BE4" w:rsidP="00ED21D1">
            <w:pPr>
              <w:numPr>
                <w:ilvl w:val="1"/>
                <w:numId w:val="6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756BE4" w:rsidRPr="00881B51" w:rsidRDefault="00756BE4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C46">
              <w:rPr>
                <w:sz w:val="20"/>
                <w:szCs w:val="20"/>
              </w:rPr>
              <w:t>C-</w:t>
            </w:r>
            <w:r w:rsidRPr="00881B51">
              <w:rPr>
                <w:sz w:val="20"/>
                <w:szCs w:val="20"/>
              </w:rPr>
              <w:t>1</w:t>
            </w:r>
            <w:r w:rsidRPr="00881B51">
              <w:rPr>
                <w:rFonts w:ascii="BookmanOldStyle" w:hAnsi="BookmanOldStyle" w:cs="BookmanOldStyle"/>
                <w:sz w:val="20"/>
                <w:szCs w:val="20"/>
              </w:rPr>
              <w:t xml:space="preserve"> </w:t>
            </w:r>
            <w:r w:rsidRPr="00881B51">
              <w:rPr>
                <w:rFonts w:ascii="Times New Roman" w:hAnsi="Times New Roman"/>
                <w:sz w:val="20"/>
                <w:szCs w:val="20"/>
              </w:rPr>
              <w:t xml:space="preserve">wyposażenie pielęgniarki w wiedzę z zakresu: podstaw elektrofizjologii serca, fizjologii </w:t>
            </w:r>
            <w:r w:rsidRPr="00881B51">
              <w:rPr>
                <w:rFonts w:ascii="Times New Roman" w:hAnsi="Times New Roman"/>
                <w:bCs/>
                <w:sz w:val="20"/>
                <w:szCs w:val="20"/>
              </w:rPr>
              <w:t>układu bodźcotwórczego i przewodzącego serca</w:t>
            </w:r>
            <w:r w:rsidRPr="00881B51">
              <w:rPr>
                <w:rFonts w:ascii="Times New Roman" w:hAnsi="Times New Roman"/>
                <w:sz w:val="20"/>
                <w:szCs w:val="20"/>
              </w:rPr>
              <w:t>, fizycznych podstawy elektrokardiografii, rejestracji czynności elektrycznej serca, podstawowej interpretacji,</w:t>
            </w:r>
            <w:r w:rsidRPr="00881B51">
              <w:rPr>
                <w:rFonts w:ascii="Times New Roman" w:hAnsi="Times New Roman"/>
              </w:rPr>
              <w:t xml:space="preserve">  </w:t>
            </w:r>
          </w:p>
        </w:tc>
      </w:tr>
    </w:tbl>
    <w:p w:rsidR="00756BE4" w:rsidRPr="00BF1C46" w:rsidRDefault="00756BE4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756BE4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E4" w:rsidRPr="00BF1C46" w:rsidRDefault="00756BE4" w:rsidP="00EE0872">
            <w:pPr>
              <w:numPr>
                <w:ilvl w:val="1"/>
                <w:numId w:val="6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t>Treści programowe</w:t>
            </w:r>
          </w:p>
          <w:p w:rsidR="00756BE4" w:rsidRPr="00BF1C46" w:rsidRDefault="00756BE4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</w:t>
            </w:r>
            <w:r w:rsidRPr="004C437D">
              <w:rPr>
                <w:rFonts w:ascii="Times New Roman" w:hAnsi="Times New Roman"/>
                <w:sz w:val="20"/>
                <w:szCs w:val="20"/>
              </w:rPr>
              <w:t>. Zjawiska elektryczne w izolowanym mięśnia sercowego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1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bCs/>
                <w:sz w:val="20"/>
                <w:szCs w:val="20"/>
              </w:rPr>
              <w:t xml:space="preserve">Komórki mięśnia serca </w:t>
            </w:r>
            <w:r w:rsidRPr="004C437D">
              <w:rPr>
                <w:rFonts w:ascii="Times New Roman" w:hAnsi="Times New Roman"/>
                <w:sz w:val="20"/>
                <w:szCs w:val="20"/>
              </w:rPr>
              <w:t xml:space="preserve">Typy komórek mięśnia serca, Właściwości komórek mięśnia serca </w:t>
            </w:r>
          </w:p>
          <w:p w:rsidR="00756BE4" w:rsidRPr="004C437D" w:rsidRDefault="00756BE4" w:rsidP="004C437D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C437D">
              <w:rPr>
                <w:bCs/>
                <w:sz w:val="20"/>
                <w:szCs w:val="20"/>
              </w:rPr>
              <w:t xml:space="preserve">Potencjał czynnościowy serca </w:t>
            </w:r>
            <w:r w:rsidRPr="004C437D">
              <w:rPr>
                <w:sz w:val="20"/>
                <w:szCs w:val="20"/>
              </w:rPr>
              <w:t xml:space="preserve">Polaryzacja, Depolaryzacja, Repolaryzacja, Fazy potencjału czynnościowego </w:t>
            </w:r>
            <w:r w:rsidRPr="004C437D">
              <w:rPr>
                <w:sz w:val="20"/>
                <w:szCs w:val="20"/>
              </w:rPr>
              <w:lastRenderedPageBreak/>
              <w:t>serca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2. Powstawanie i przewodzenie bodźców w mięśniu sercowym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8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437D">
              <w:rPr>
                <w:rFonts w:ascii="Times New Roman" w:hAnsi="Times New Roman"/>
                <w:bCs/>
                <w:sz w:val="20"/>
                <w:szCs w:val="20"/>
              </w:rPr>
              <w:t xml:space="preserve">Układ przewodzący serca </w:t>
            </w:r>
            <w:r w:rsidRPr="004C437D">
              <w:rPr>
                <w:rFonts w:ascii="Times New Roman" w:hAnsi="Times New Roman"/>
                <w:sz w:val="20"/>
                <w:szCs w:val="20"/>
              </w:rPr>
              <w:t xml:space="preserve">Węzeł zatokowo-przedsionkowy, Łącze przedsionkowo-komorowe, Prawa i lewa odnoga pęczka </w:t>
            </w:r>
            <w:proofErr w:type="spellStart"/>
            <w:r w:rsidRPr="004C437D">
              <w:rPr>
                <w:rFonts w:ascii="Times New Roman" w:hAnsi="Times New Roman"/>
                <w:sz w:val="20"/>
                <w:szCs w:val="20"/>
              </w:rPr>
              <w:t>Hisa</w:t>
            </w:r>
            <w:proofErr w:type="spellEnd"/>
            <w:r w:rsidRPr="004C437D">
              <w:rPr>
                <w:rFonts w:ascii="Times New Roman" w:hAnsi="Times New Roman"/>
                <w:sz w:val="20"/>
                <w:szCs w:val="20"/>
              </w:rPr>
              <w:t>, Włókna Purkiniego.</w:t>
            </w:r>
          </w:p>
          <w:p w:rsidR="00756BE4" w:rsidRPr="004C437D" w:rsidRDefault="00756BE4" w:rsidP="004C437D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 xml:space="preserve"> Automatyzm serca, Aktywność wyzwalana, </w:t>
            </w:r>
            <w:proofErr w:type="spellStart"/>
            <w:r w:rsidRPr="004C437D">
              <w:rPr>
                <w:sz w:val="20"/>
                <w:szCs w:val="20"/>
              </w:rPr>
              <w:t>Reentry</w:t>
            </w:r>
            <w:proofErr w:type="spellEnd"/>
            <w:r w:rsidRPr="004C437D">
              <w:rPr>
                <w:sz w:val="20"/>
                <w:szCs w:val="20"/>
              </w:rPr>
              <w:t>, Pobudzenia i rytmy zastępcze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3. Związek między krzywą EKG a zjawiskami elektrycznymi zachodzącymi w mięśniu sercowym.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2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Rytm i jego miarowość 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2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Oznaczanie częstotliwości rytmu serca 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2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Odnajdywanie i analiza załamków P 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2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Ocena odstępów (analiza przewodzenia) </w:t>
            </w:r>
          </w:p>
          <w:p w:rsidR="00756BE4" w:rsidRPr="004C437D" w:rsidRDefault="00756BE4" w:rsidP="004C437D">
            <w:pPr>
              <w:pStyle w:val="Akapitzlist"/>
              <w:ind w:left="360"/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Ocena ogólnego wyglądu krzywej EKG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4. Fizyczne podstawy elektrokardiografii: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3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serce jako dipol elektryczny; 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3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pojęcia: trójkąt Einthovena, modyfikacja </w:t>
            </w:r>
            <w:proofErr w:type="spellStart"/>
            <w:r w:rsidRPr="004C437D">
              <w:rPr>
                <w:rFonts w:ascii="Times New Roman" w:hAnsi="Times New Roman"/>
                <w:sz w:val="20"/>
                <w:szCs w:val="20"/>
              </w:rPr>
              <w:t>Goldbergera</w:t>
            </w:r>
            <w:proofErr w:type="spellEnd"/>
            <w:r w:rsidRPr="004C437D">
              <w:rPr>
                <w:rFonts w:ascii="Times New Roman" w:hAnsi="Times New Roman"/>
                <w:sz w:val="20"/>
                <w:szCs w:val="20"/>
              </w:rPr>
              <w:t>, elektroda Wilsona;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3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typowe odprowadzenia elektrokardiograficzne (kończynowe dwubiegunowe, kończynowe jednobiegunowe, przedsercowe); </w:t>
            </w:r>
          </w:p>
          <w:p w:rsidR="00756BE4" w:rsidRPr="004C437D" w:rsidRDefault="00756BE4" w:rsidP="004C437D">
            <w:pPr>
              <w:pStyle w:val="Akapitzlist"/>
              <w:ind w:left="360"/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odprowadzenia dodatkowe (V</w:t>
            </w:r>
            <w:r w:rsidRPr="004C437D">
              <w:rPr>
                <w:sz w:val="20"/>
                <w:szCs w:val="20"/>
                <w:vertAlign w:val="subscript"/>
              </w:rPr>
              <w:t>7</w:t>
            </w:r>
            <w:r w:rsidRPr="004C437D">
              <w:rPr>
                <w:sz w:val="20"/>
                <w:szCs w:val="20"/>
              </w:rPr>
              <w:t>, V</w:t>
            </w:r>
            <w:r w:rsidRPr="004C437D">
              <w:rPr>
                <w:sz w:val="20"/>
                <w:szCs w:val="20"/>
                <w:vertAlign w:val="subscript"/>
              </w:rPr>
              <w:t>8</w:t>
            </w:r>
            <w:r w:rsidRPr="004C437D">
              <w:rPr>
                <w:sz w:val="20"/>
                <w:szCs w:val="20"/>
              </w:rPr>
              <w:t>, V</w:t>
            </w:r>
            <w:r w:rsidRPr="004C437D">
              <w:rPr>
                <w:sz w:val="20"/>
                <w:szCs w:val="20"/>
                <w:vertAlign w:val="subscript"/>
              </w:rPr>
              <w:t>9</w:t>
            </w:r>
            <w:r w:rsidRPr="004C437D">
              <w:rPr>
                <w:sz w:val="20"/>
                <w:szCs w:val="20"/>
              </w:rPr>
              <w:t>, odprowadzenia z prawej połowy klatki piersiowej tzw. EKG prawostronne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5.Składowe prawidłowego elektrokardiogramu:</w:t>
            </w:r>
          </w:p>
          <w:p w:rsidR="00756BE4" w:rsidRPr="004C437D" w:rsidRDefault="00756BE4" w:rsidP="004C437D">
            <w:pPr>
              <w:pStyle w:val="Akapitzlist"/>
              <w:ind w:left="360"/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Załamki, Odcinki, Odstępy, Artefakty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6.Wyznaczanie osi elektrycznej serca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4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Charakterystyka osi serca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4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Jednostki używane do określenia pozycji osi.</w:t>
            </w:r>
          </w:p>
          <w:p w:rsidR="00756BE4" w:rsidRPr="004C437D" w:rsidRDefault="00756BE4" w:rsidP="004C437D">
            <w:pPr>
              <w:pStyle w:val="Akapitzlist"/>
              <w:ind w:left="360"/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Sposoby określania osi serca</w:t>
            </w:r>
          </w:p>
          <w:p w:rsidR="00756BE4" w:rsidRPr="004C437D" w:rsidRDefault="00756BE4" w:rsidP="004C437D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756BE4" w:rsidRPr="004C437D" w:rsidRDefault="00756BE4" w:rsidP="004C437D">
            <w:pPr>
              <w:pStyle w:val="Akapitzlist"/>
              <w:ind w:left="360"/>
              <w:rPr>
                <w:b/>
                <w:sz w:val="20"/>
                <w:szCs w:val="20"/>
              </w:rPr>
            </w:pPr>
            <w:r w:rsidRPr="004C437D">
              <w:rPr>
                <w:b/>
                <w:sz w:val="20"/>
                <w:szCs w:val="20"/>
              </w:rPr>
              <w:t>Zajęcia praktyczne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1.Budowa i zasady użytkowania różnych typów aparatów EKG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5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Rodzaje aparatów EKG</w:t>
            </w:r>
          </w:p>
          <w:p w:rsidR="00756BE4" w:rsidRPr="004C437D" w:rsidRDefault="00756BE4" w:rsidP="004C437D">
            <w:pPr>
              <w:pStyle w:val="Akapitzlist"/>
              <w:ind w:left="360"/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Przygotowanie aparatu do wykonania zapisu EKG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2.Technika wykonania standardowego, spoczynkowego badania elektrokardiograficznego.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6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Przygotowanie pacjenta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6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Wykonanie zapisu</w:t>
            </w:r>
          </w:p>
          <w:p w:rsidR="00756BE4" w:rsidRPr="004C437D" w:rsidRDefault="00756BE4" w:rsidP="004C437D">
            <w:pPr>
              <w:pStyle w:val="Akapitzlist"/>
              <w:ind w:left="360"/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Czynności końcowe</w:t>
            </w:r>
          </w:p>
          <w:p w:rsidR="00756BE4" w:rsidRPr="004C437D" w:rsidRDefault="00756BE4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3. Błędy i artefakty zapisu EKG oraz podstawowe metody usuwania zakłóceń prądu zmiennego</w:t>
            </w:r>
          </w:p>
          <w:p w:rsidR="00756BE4" w:rsidRPr="004C437D" w:rsidRDefault="00756BE4" w:rsidP="004C437D">
            <w:pPr>
              <w:pStyle w:val="Tekstpodstawowy2"/>
              <w:numPr>
                <w:ilvl w:val="0"/>
                <w:numId w:val="17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Trudności w wykonaniu prawidłowego zapisu EKG</w:t>
            </w:r>
          </w:p>
          <w:p w:rsidR="00756BE4" w:rsidRPr="004C437D" w:rsidRDefault="00756BE4" w:rsidP="004C437D">
            <w:pPr>
              <w:pStyle w:val="Akapitzlist"/>
              <w:ind w:left="360"/>
              <w:rPr>
                <w:b/>
              </w:rPr>
            </w:pPr>
            <w:r w:rsidRPr="004C437D">
              <w:rPr>
                <w:sz w:val="20"/>
                <w:szCs w:val="20"/>
              </w:rPr>
              <w:t>Sposoby rozwiązywania problemów</w:t>
            </w:r>
          </w:p>
        </w:tc>
      </w:tr>
      <w:tr w:rsidR="00756BE4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756BE4" w:rsidRDefault="00756BE4" w:rsidP="001D4352">
            <w:pPr>
              <w:rPr>
                <w:sz w:val="20"/>
                <w:szCs w:val="20"/>
              </w:rPr>
            </w:pPr>
          </w:p>
          <w:p w:rsidR="00756BE4" w:rsidRPr="001D4352" w:rsidRDefault="00756BE4" w:rsidP="001D4352">
            <w:pPr>
              <w:numPr>
                <w:ilvl w:val="1"/>
                <w:numId w:val="9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756BE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756BE4" w:rsidRPr="00FC146D" w:rsidRDefault="00756BE4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756BE4" w:rsidRPr="00714068" w:rsidRDefault="00756BE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756BE4" w:rsidRPr="00714068" w:rsidRDefault="00756BE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756BE4" w:rsidRPr="00FC146D" w:rsidRDefault="00756BE4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756BE4" w:rsidRPr="00FC146D" w:rsidTr="008D0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1099"/>
        </w:trPr>
        <w:tc>
          <w:tcPr>
            <w:tcW w:w="85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omawia zakres postępowania profilaktycznego i pielęgnacyjnego w odniesieniu do kobiety ciężarnej, rodzącej i położnicy z chorobami układowymi, z zaburzeniami metabolicznymi, endokrynologicznymi oraz psychicznymi;</w:t>
            </w:r>
          </w:p>
        </w:tc>
        <w:tc>
          <w:tcPr>
            <w:tcW w:w="992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756BE4" w:rsidRPr="008D063D" w:rsidRDefault="00756BE4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POŁ2P_W52</w:t>
            </w:r>
          </w:p>
        </w:tc>
        <w:tc>
          <w:tcPr>
            <w:tcW w:w="992" w:type="dxa"/>
            <w:gridSpan w:val="2"/>
            <w:vAlign w:val="center"/>
          </w:tcPr>
          <w:p w:rsidR="00756BE4" w:rsidRPr="008D063D" w:rsidRDefault="00756BE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D063D">
              <w:rPr>
                <w:color w:val="000000"/>
                <w:sz w:val="20"/>
                <w:szCs w:val="20"/>
              </w:rPr>
              <w:t>B.W10.</w:t>
            </w:r>
          </w:p>
        </w:tc>
      </w:tr>
      <w:tr w:rsidR="00756BE4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756BE4" w:rsidRPr="005D406F" w:rsidRDefault="00756BE4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zna rekomendacje i algorytm postępowania diagnostycznego i profilaktyczno-leczniczego w ciąży powikłanej chorobami położniczymi i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niepołożniczymi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 xml:space="preserve"> oraz zna postępowanie profilaktyczno-terapeutyczne w połogu, w przypadku chorób indukowanych ciążą, chorób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niepołożniczych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>, zaburzeń emocjonalnych i psychicznych;</w:t>
            </w:r>
          </w:p>
        </w:tc>
        <w:tc>
          <w:tcPr>
            <w:tcW w:w="992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756BE4" w:rsidRPr="008D063D" w:rsidRDefault="00756BE4" w:rsidP="00AE2CD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D063D">
              <w:rPr>
                <w:rFonts w:cs="Calibri"/>
                <w:color w:val="000000"/>
                <w:sz w:val="18"/>
                <w:szCs w:val="18"/>
              </w:rPr>
              <w:t>POŁ2P_W53</w:t>
            </w:r>
          </w:p>
        </w:tc>
        <w:tc>
          <w:tcPr>
            <w:tcW w:w="992" w:type="dxa"/>
            <w:gridSpan w:val="2"/>
            <w:vAlign w:val="center"/>
          </w:tcPr>
          <w:p w:rsidR="00756BE4" w:rsidRPr="008D063D" w:rsidRDefault="00756BE4" w:rsidP="00AE2CD9">
            <w:pPr>
              <w:jc w:val="center"/>
              <w:rPr>
                <w:color w:val="000000"/>
                <w:sz w:val="18"/>
                <w:szCs w:val="18"/>
              </w:rPr>
            </w:pPr>
            <w:r w:rsidRPr="008D063D">
              <w:rPr>
                <w:color w:val="000000"/>
                <w:sz w:val="18"/>
                <w:szCs w:val="18"/>
              </w:rPr>
              <w:t>B.W11.</w:t>
            </w:r>
          </w:p>
        </w:tc>
      </w:tr>
      <w:tr w:rsidR="00756BE4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56BE4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756BE4" w:rsidRPr="005D406F" w:rsidRDefault="00756BE4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stany naglące w położnictwie i ginekologii</w:t>
            </w:r>
          </w:p>
        </w:tc>
        <w:tc>
          <w:tcPr>
            <w:tcW w:w="992" w:type="dxa"/>
          </w:tcPr>
          <w:p w:rsidR="00756BE4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756BE4" w:rsidRPr="008D063D" w:rsidRDefault="00756BE4" w:rsidP="008D063D">
            <w:pPr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POŁ2P_W91</w:t>
            </w:r>
          </w:p>
        </w:tc>
        <w:tc>
          <w:tcPr>
            <w:tcW w:w="992" w:type="dxa"/>
            <w:gridSpan w:val="2"/>
            <w:vAlign w:val="center"/>
          </w:tcPr>
          <w:p w:rsidR="00756BE4" w:rsidRPr="009651E2" w:rsidRDefault="00756BE4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6BE4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56BE4" w:rsidRPr="00ED21D1" w:rsidRDefault="00756BE4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6BE4" w:rsidRPr="00ED21D1" w:rsidRDefault="00756BE4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756BE4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ocenia stan zdrowia kobiety ciężarnej, rodzącej i położnicy z chorobami układowymi, </w:t>
            </w:r>
            <w:r w:rsidRPr="005D406F">
              <w:rPr>
                <w:color w:val="231F20"/>
                <w:sz w:val="20"/>
                <w:szCs w:val="20"/>
              </w:rPr>
              <w:br/>
            </w:r>
            <w:r w:rsidRPr="005D406F">
              <w:rPr>
                <w:color w:val="231F20"/>
                <w:sz w:val="20"/>
                <w:szCs w:val="20"/>
              </w:rPr>
              <w:lastRenderedPageBreak/>
              <w:t>z zaburzeniami metabolicznymi, endokrynologicznymi i psychicznymi, na podstawie badania przedmiotowego i podmiotowego</w:t>
            </w:r>
          </w:p>
        </w:tc>
        <w:tc>
          <w:tcPr>
            <w:tcW w:w="992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++</w:t>
            </w:r>
          </w:p>
        </w:tc>
        <w:tc>
          <w:tcPr>
            <w:tcW w:w="1559" w:type="dxa"/>
            <w:vAlign w:val="center"/>
          </w:tcPr>
          <w:p w:rsidR="00756BE4" w:rsidRPr="00774BEA" w:rsidRDefault="00756BE4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4BEA">
              <w:rPr>
                <w:rFonts w:cs="Calibri"/>
                <w:color w:val="000000"/>
                <w:sz w:val="20"/>
                <w:szCs w:val="20"/>
              </w:rPr>
              <w:t>POŁ2P_U46</w:t>
            </w:r>
          </w:p>
        </w:tc>
        <w:tc>
          <w:tcPr>
            <w:tcW w:w="992" w:type="dxa"/>
            <w:gridSpan w:val="2"/>
            <w:vAlign w:val="center"/>
          </w:tcPr>
          <w:p w:rsidR="00756BE4" w:rsidRPr="00774BEA" w:rsidRDefault="00756BE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774BEA">
              <w:rPr>
                <w:color w:val="000000"/>
                <w:sz w:val="20"/>
                <w:szCs w:val="20"/>
              </w:rPr>
              <w:t>B.U14.</w:t>
            </w:r>
          </w:p>
        </w:tc>
      </w:tr>
      <w:tr w:rsidR="00756BE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lastRenderedPageBreak/>
              <w:t>w zakresie KOMPETENCJI SPOŁECZNYCH:</w:t>
            </w:r>
          </w:p>
        </w:tc>
        <w:tc>
          <w:tcPr>
            <w:tcW w:w="992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</w:tr>
      <w:tr w:rsidR="00756BE4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756BE4" w:rsidRPr="005818CD" w:rsidRDefault="00756BE4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756BE4" w:rsidRPr="005818CD" w:rsidRDefault="00756BE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756BE4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756BE4" w:rsidRPr="005D406F" w:rsidRDefault="00756BE4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756BE4" w:rsidRPr="005818CD" w:rsidRDefault="00756BE4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756BE4" w:rsidRPr="005818CD" w:rsidRDefault="00756BE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756BE4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756BE4" w:rsidRPr="005D406F" w:rsidRDefault="00756BE4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756BE4" w:rsidRPr="005818CD" w:rsidRDefault="00756BE4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756BE4" w:rsidRPr="005818CD" w:rsidRDefault="00756BE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756BE4" w:rsidRDefault="00756BE4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756BE4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BE4" w:rsidRPr="00AF078D" w:rsidRDefault="00756BE4" w:rsidP="00ED21D1">
            <w:pPr>
              <w:numPr>
                <w:ilvl w:val="1"/>
                <w:numId w:val="7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756BE4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756BE4" w:rsidRPr="00AF078D" w:rsidRDefault="00756BE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756BE4" w:rsidRPr="00AF078D" w:rsidRDefault="00756BE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756BE4" w:rsidRPr="00AF078D" w:rsidRDefault="00756BE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BE4" w:rsidRPr="00AF078D" w:rsidRDefault="00756BE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756BE4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756BE4" w:rsidRPr="00AF078D" w:rsidRDefault="00756BE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756BE4" w:rsidRPr="00AF078D" w:rsidRDefault="00756BE4" w:rsidP="00340A4F">
            <w:pPr>
              <w:rPr>
                <w:color w:val="000000"/>
                <w:sz w:val="20"/>
                <w:szCs w:val="20"/>
              </w:rPr>
            </w:pPr>
          </w:p>
          <w:p w:rsidR="00756BE4" w:rsidRPr="00AF078D" w:rsidRDefault="00756BE4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756BE4" w:rsidRPr="00AF078D" w:rsidRDefault="00756BE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756BE4" w:rsidRPr="00AF078D" w:rsidRDefault="00756BE4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756BE4" w:rsidRPr="00AF078D" w:rsidRDefault="00756BE4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756BE4" w:rsidRPr="00AF078D" w:rsidRDefault="00756BE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BE4" w:rsidRPr="00AF078D" w:rsidRDefault="00756BE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756BE4" w:rsidRPr="00AF078D" w:rsidRDefault="00756BE4" w:rsidP="00340A4F">
            <w:pPr>
              <w:rPr>
                <w:color w:val="000000"/>
                <w:sz w:val="20"/>
                <w:szCs w:val="20"/>
              </w:rPr>
            </w:pPr>
          </w:p>
          <w:p w:rsidR="00756BE4" w:rsidRPr="00AF078D" w:rsidRDefault="00756BE4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56BE4" w:rsidRDefault="00756BE4" w:rsidP="00FA03A8">
      <w:pPr>
        <w:rPr>
          <w:sz w:val="20"/>
          <w:szCs w:val="20"/>
        </w:rPr>
      </w:pPr>
    </w:p>
    <w:p w:rsidR="00756BE4" w:rsidRPr="00FC146D" w:rsidRDefault="00756BE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756BE4" w:rsidRPr="00FC146D" w:rsidTr="00EE0872">
        <w:tc>
          <w:tcPr>
            <w:tcW w:w="9320" w:type="dxa"/>
            <w:gridSpan w:val="8"/>
          </w:tcPr>
          <w:p w:rsidR="00756BE4" w:rsidRPr="00FC146D" w:rsidRDefault="00756BE4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756BE4" w:rsidRPr="00FC146D" w:rsidRDefault="00756BE4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756BE4" w:rsidRPr="00FC146D" w:rsidTr="00EE0872">
        <w:tc>
          <w:tcPr>
            <w:tcW w:w="1165" w:type="dxa"/>
          </w:tcPr>
          <w:p w:rsidR="00756BE4" w:rsidRPr="009A31B2" w:rsidRDefault="00756BE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756BE4" w:rsidRPr="009A31B2" w:rsidRDefault="00756BE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756BE4" w:rsidRPr="009A31B2" w:rsidRDefault="00756BE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756BE4" w:rsidRPr="009A31B2" w:rsidRDefault="00756BE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756BE4" w:rsidRPr="009A31B2" w:rsidRDefault="00756BE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756BE4" w:rsidRPr="009A31B2" w:rsidRDefault="00756BE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756BE4" w:rsidRPr="009A31B2" w:rsidRDefault="00756BE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756BE4" w:rsidRPr="009A31B2" w:rsidRDefault="00756BE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756BE4" w:rsidRPr="00FC146D" w:rsidTr="00EE0872">
        <w:tc>
          <w:tcPr>
            <w:tcW w:w="116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x</w:t>
            </w:r>
          </w:p>
        </w:tc>
      </w:tr>
    </w:tbl>
    <w:p w:rsidR="00756BE4" w:rsidRDefault="00756BE4" w:rsidP="007605A3">
      <w:pPr>
        <w:rPr>
          <w:sz w:val="20"/>
          <w:szCs w:val="20"/>
        </w:rPr>
      </w:pPr>
    </w:p>
    <w:p w:rsidR="00756BE4" w:rsidRDefault="00756BE4" w:rsidP="00235C63">
      <w:pPr>
        <w:ind w:left="360"/>
        <w:rPr>
          <w:sz w:val="20"/>
          <w:szCs w:val="20"/>
        </w:rPr>
      </w:pPr>
    </w:p>
    <w:p w:rsidR="00756BE4" w:rsidRDefault="00756BE4" w:rsidP="00235C63">
      <w:pPr>
        <w:ind w:left="360"/>
        <w:rPr>
          <w:sz w:val="20"/>
          <w:szCs w:val="20"/>
        </w:rPr>
      </w:pPr>
    </w:p>
    <w:p w:rsidR="00756BE4" w:rsidRPr="00FC146D" w:rsidRDefault="00756BE4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756BE4" w:rsidRPr="00FC146D" w:rsidRDefault="00756BE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756BE4" w:rsidRPr="00FC146D" w:rsidTr="00216139">
        <w:tc>
          <w:tcPr>
            <w:tcW w:w="6518" w:type="dxa"/>
            <w:vMerge w:val="restart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756BE4" w:rsidRPr="00FC146D" w:rsidTr="00216139">
        <w:tc>
          <w:tcPr>
            <w:tcW w:w="6518" w:type="dxa"/>
            <w:vMerge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756BE4" w:rsidRPr="00FC146D" w:rsidTr="00216139">
        <w:tc>
          <w:tcPr>
            <w:tcW w:w="6518" w:type="dxa"/>
            <w:shd w:val="clear" w:color="auto" w:fill="D9D9D9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756BE4" w:rsidRPr="00FC146D" w:rsidRDefault="00756BE4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216139">
        <w:tc>
          <w:tcPr>
            <w:tcW w:w="6518" w:type="dxa"/>
            <w:shd w:val="clear" w:color="auto" w:fill="D9D9D9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216139">
        <w:tc>
          <w:tcPr>
            <w:tcW w:w="6518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216139">
        <w:tc>
          <w:tcPr>
            <w:tcW w:w="6518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216139">
        <w:tc>
          <w:tcPr>
            <w:tcW w:w="6518" w:type="dxa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216139">
        <w:tc>
          <w:tcPr>
            <w:tcW w:w="6518" w:type="dxa"/>
            <w:shd w:val="clear" w:color="auto" w:fill="F2F2F2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56BE4" w:rsidRPr="00FC146D" w:rsidTr="00216139">
        <w:tc>
          <w:tcPr>
            <w:tcW w:w="6518" w:type="dxa"/>
            <w:shd w:val="clear" w:color="auto" w:fill="F2F2F2"/>
          </w:tcPr>
          <w:p w:rsidR="00756BE4" w:rsidRPr="00FC146D" w:rsidRDefault="00756BE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756BE4" w:rsidRPr="00FC146D" w:rsidRDefault="00756BE4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756BE4" w:rsidRDefault="00756BE4" w:rsidP="00216139"/>
    <w:p w:rsidR="00756BE4" w:rsidRPr="007605A3" w:rsidRDefault="00756BE4" w:rsidP="00216139">
      <w:pPr>
        <w:rPr>
          <w:i/>
        </w:rPr>
      </w:pPr>
      <w:r>
        <w:t xml:space="preserve">Przyjmuję do realizacji: </w:t>
      </w:r>
      <w:r w:rsidRPr="007605A3">
        <w:rPr>
          <w:i/>
        </w:rPr>
        <w:t xml:space="preserve">dr hab. prof. UJK </w:t>
      </w:r>
      <w:proofErr w:type="spellStart"/>
      <w:r>
        <w:rPr>
          <w:i/>
        </w:rPr>
        <w:t>Polewczyk</w:t>
      </w:r>
      <w:proofErr w:type="spellEnd"/>
      <w:r>
        <w:rPr>
          <w:i/>
        </w:rPr>
        <w:t xml:space="preserve"> Anna</w:t>
      </w:r>
    </w:p>
    <w:sectPr w:rsidR="00756BE4" w:rsidRPr="007605A3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254" w:rsidRDefault="00191254">
      <w:r>
        <w:separator/>
      </w:r>
    </w:p>
  </w:endnote>
  <w:endnote w:type="continuationSeparator" w:id="0">
    <w:p w:rsidR="00191254" w:rsidRDefault="0019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254" w:rsidRDefault="00191254">
      <w:r>
        <w:separator/>
      </w:r>
    </w:p>
  </w:footnote>
  <w:footnote w:type="continuationSeparator" w:id="0">
    <w:p w:rsidR="00191254" w:rsidRDefault="00191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25E2B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863E9"/>
    <w:multiLevelType w:val="hybridMultilevel"/>
    <w:tmpl w:val="3FA4F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D14F73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12513D7"/>
    <w:multiLevelType w:val="hybridMultilevel"/>
    <w:tmpl w:val="201E84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B423F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3EDE1335"/>
    <w:multiLevelType w:val="hybridMultilevel"/>
    <w:tmpl w:val="CDC241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971053"/>
    <w:multiLevelType w:val="hybridMultilevel"/>
    <w:tmpl w:val="DFC087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4B3AA0"/>
    <w:multiLevelType w:val="hybridMultilevel"/>
    <w:tmpl w:val="3A320B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DF1C7E"/>
    <w:multiLevelType w:val="hybridMultilevel"/>
    <w:tmpl w:val="860046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4"/>
  </w:num>
  <w:num w:numId="10">
    <w:abstractNumId w:val="3"/>
  </w:num>
  <w:num w:numId="11">
    <w:abstractNumId w:val="9"/>
  </w:num>
  <w:num w:numId="12">
    <w:abstractNumId w:val="10"/>
  </w:num>
  <w:num w:numId="13">
    <w:abstractNumId w:val="12"/>
  </w:num>
  <w:num w:numId="14">
    <w:abstractNumId w:val="7"/>
  </w:num>
  <w:num w:numId="15">
    <w:abstractNumId w:val="11"/>
  </w:num>
  <w:num w:numId="16">
    <w:abstractNumId w:val="4"/>
  </w:num>
  <w:num w:numId="17">
    <w:abstractNumId w:val="13"/>
  </w:num>
  <w:num w:numId="1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04705"/>
    <w:rsid w:val="00012E50"/>
    <w:rsid w:val="00024A7A"/>
    <w:rsid w:val="00026425"/>
    <w:rsid w:val="000274E4"/>
    <w:rsid w:val="00050671"/>
    <w:rsid w:val="00081087"/>
    <w:rsid w:val="00083738"/>
    <w:rsid w:val="00084779"/>
    <w:rsid w:val="00092D21"/>
    <w:rsid w:val="000A0EEB"/>
    <w:rsid w:val="000B3FB6"/>
    <w:rsid w:val="000B7AF2"/>
    <w:rsid w:val="000D6F64"/>
    <w:rsid w:val="000F79F9"/>
    <w:rsid w:val="000F7DF6"/>
    <w:rsid w:val="001226FA"/>
    <w:rsid w:val="00127AB2"/>
    <w:rsid w:val="00142956"/>
    <w:rsid w:val="0014321F"/>
    <w:rsid w:val="0014799A"/>
    <w:rsid w:val="00150A8C"/>
    <w:rsid w:val="00151DAA"/>
    <w:rsid w:val="001579C3"/>
    <w:rsid w:val="00191254"/>
    <w:rsid w:val="0019219D"/>
    <w:rsid w:val="001A26B0"/>
    <w:rsid w:val="001D0D8D"/>
    <w:rsid w:val="001D212B"/>
    <w:rsid w:val="001D4352"/>
    <w:rsid w:val="001D7592"/>
    <w:rsid w:val="00210F39"/>
    <w:rsid w:val="00214D10"/>
    <w:rsid w:val="00216139"/>
    <w:rsid w:val="00235C63"/>
    <w:rsid w:val="00244CEA"/>
    <w:rsid w:val="00261924"/>
    <w:rsid w:val="0026333A"/>
    <w:rsid w:val="00280D77"/>
    <w:rsid w:val="002B2E84"/>
    <w:rsid w:val="002B545A"/>
    <w:rsid w:val="002C4CE6"/>
    <w:rsid w:val="00317F03"/>
    <w:rsid w:val="003235D2"/>
    <w:rsid w:val="00337F15"/>
    <w:rsid w:val="00340A4F"/>
    <w:rsid w:val="00341836"/>
    <w:rsid w:val="00373B98"/>
    <w:rsid w:val="003C21A1"/>
    <w:rsid w:val="003C6545"/>
    <w:rsid w:val="003D0188"/>
    <w:rsid w:val="00400D9F"/>
    <w:rsid w:val="00400E9E"/>
    <w:rsid w:val="00441377"/>
    <w:rsid w:val="00451985"/>
    <w:rsid w:val="00453E19"/>
    <w:rsid w:val="00456FD5"/>
    <w:rsid w:val="004677C6"/>
    <w:rsid w:val="004709D5"/>
    <w:rsid w:val="00470E29"/>
    <w:rsid w:val="004955FC"/>
    <w:rsid w:val="004C437D"/>
    <w:rsid w:val="004C634A"/>
    <w:rsid w:val="004C640F"/>
    <w:rsid w:val="004D08D8"/>
    <w:rsid w:val="004D1EBD"/>
    <w:rsid w:val="004E78FB"/>
    <w:rsid w:val="004F7E14"/>
    <w:rsid w:val="005536ED"/>
    <w:rsid w:val="005749B5"/>
    <w:rsid w:val="005818CD"/>
    <w:rsid w:val="00585BD7"/>
    <w:rsid w:val="005A3686"/>
    <w:rsid w:val="005B7133"/>
    <w:rsid w:val="005C4FC3"/>
    <w:rsid w:val="005D0C6C"/>
    <w:rsid w:val="005D406F"/>
    <w:rsid w:val="005F70EC"/>
    <w:rsid w:val="00644D49"/>
    <w:rsid w:val="006479E5"/>
    <w:rsid w:val="00660412"/>
    <w:rsid w:val="00672A49"/>
    <w:rsid w:val="006E0E3D"/>
    <w:rsid w:val="006F26DE"/>
    <w:rsid w:val="006F6A07"/>
    <w:rsid w:val="006F7C73"/>
    <w:rsid w:val="007019A7"/>
    <w:rsid w:val="00714068"/>
    <w:rsid w:val="00724265"/>
    <w:rsid w:val="007362DE"/>
    <w:rsid w:val="00750541"/>
    <w:rsid w:val="00756BE4"/>
    <w:rsid w:val="007605A3"/>
    <w:rsid w:val="007642E9"/>
    <w:rsid w:val="00774BEA"/>
    <w:rsid w:val="007D29B4"/>
    <w:rsid w:val="007D3557"/>
    <w:rsid w:val="007E018A"/>
    <w:rsid w:val="00813B0E"/>
    <w:rsid w:val="00816B7E"/>
    <w:rsid w:val="00835520"/>
    <w:rsid w:val="0083682C"/>
    <w:rsid w:val="00865789"/>
    <w:rsid w:val="00881B51"/>
    <w:rsid w:val="008B0A51"/>
    <w:rsid w:val="008C15DF"/>
    <w:rsid w:val="008D063D"/>
    <w:rsid w:val="008D3300"/>
    <w:rsid w:val="008F4885"/>
    <w:rsid w:val="009029F7"/>
    <w:rsid w:val="00902A70"/>
    <w:rsid w:val="00907704"/>
    <w:rsid w:val="00923DAA"/>
    <w:rsid w:val="00925747"/>
    <w:rsid w:val="009321E6"/>
    <w:rsid w:val="00941EE4"/>
    <w:rsid w:val="00945DD3"/>
    <w:rsid w:val="00956AD7"/>
    <w:rsid w:val="00956CE7"/>
    <w:rsid w:val="009651E2"/>
    <w:rsid w:val="009809E5"/>
    <w:rsid w:val="00983D93"/>
    <w:rsid w:val="009A31B2"/>
    <w:rsid w:val="009A6741"/>
    <w:rsid w:val="009D47D7"/>
    <w:rsid w:val="009E62CB"/>
    <w:rsid w:val="00A01BD4"/>
    <w:rsid w:val="00A046D4"/>
    <w:rsid w:val="00A04EA1"/>
    <w:rsid w:val="00A52BB6"/>
    <w:rsid w:val="00AB7A0B"/>
    <w:rsid w:val="00AD488D"/>
    <w:rsid w:val="00AE2CD9"/>
    <w:rsid w:val="00AE2F3D"/>
    <w:rsid w:val="00AF078D"/>
    <w:rsid w:val="00AF5D7F"/>
    <w:rsid w:val="00B304C5"/>
    <w:rsid w:val="00B35E9E"/>
    <w:rsid w:val="00B73979"/>
    <w:rsid w:val="00BB2AB0"/>
    <w:rsid w:val="00BE2894"/>
    <w:rsid w:val="00BE4901"/>
    <w:rsid w:val="00BF1C46"/>
    <w:rsid w:val="00BF7E9F"/>
    <w:rsid w:val="00C13289"/>
    <w:rsid w:val="00C26D54"/>
    <w:rsid w:val="00C5390F"/>
    <w:rsid w:val="00C712C0"/>
    <w:rsid w:val="00C71FAB"/>
    <w:rsid w:val="00C721D1"/>
    <w:rsid w:val="00C75E75"/>
    <w:rsid w:val="00CB0F32"/>
    <w:rsid w:val="00CC063E"/>
    <w:rsid w:val="00CE6224"/>
    <w:rsid w:val="00D01952"/>
    <w:rsid w:val="00D41360"/>
    <w:rsid w:val="00D45783"/>
    <w:rsid w:val="00D710B8"/>
    <w:rsid w:val="00DA4FD4"/>
    <w:rsid w:val="00DB6BB9"/>
    <w:rsid w:val="00DC5E79"/>
    <w:rsid w:val="00DD24AE"/>
    <w:rsid w:val="00DF405D"/>
    <w:rsid w:val="00E20403"/>
    <w:rsid w:val="00E21D68"/>
    <w:rsid w:val="00E66497"/>
    <w:rsid w:val="00E84988"/>
    <w:rsid w:val="00E96A0D"/>
    <w:rsid w:val="00ED21D1"/>
    <w:rsid w:val="00EE0525"/>
    <w:rsid w:val="00EE0872"/>
    <w:rsid w:val="00F46694"/>
    <w:rsid w:val="00F619AD"/>
    <w:rsid w:val="00F912D8"/>
    <w:rsid w:val="00F95D68"/>
    <w:rsid w:val="00FA03A8"/>
    <w:rsid w:val="00FB10EA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4F7E1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935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89</cp:revision>
  <cp:lastPrinted>2014-04-14T10:04:00Z</cp:lastPrinted>
  <dcterms:created xsi:type="dcterms:W3CDTF">2014-02-20T11:11:00Z</dcterms:created>
  <dcterms:modified xsi:type="dcterms:W3CDTF">2016-02-11T14:18:00Z</dcterms:modified>
</cp:coreProperties>
</file>