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5F59E" w14:textId="77777777" w:rsidR="009B062E" w:rsidRDefault="0093428F">
      <w:pPr>
        <w:spacing w:before="360"/>
        <w:ind w:left="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</w:rPr>
        <w:t>KARTA PRZEDMIOTU</w:t>
      </w:r>
    </w:p>
    <w:p w14:paraId="56BC80BE" w14:textId="77777777" w:rsidR="009B062E" w:rsidRDefault="009B062E">
      <w:pPr>
        <w:tabs>
          <w:tab w:val="left" w:pos="5280"/>
        </w:tabs>
        <w:ind w:left="55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3686"/>
        <w:gridCol w:w="2799"/>
        <w:gridCol w:w="2799"/>
      </w:tblGrid>
      <w:tr w:rsidR="009B062E" w14:paraId="125BF29A" w14:textId="77777777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A3EAC4" w14:textId="77777777" w:rsidR="009B062E" w:rsidRDefault="0093428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637230B3" w14:textId="77777777" w:rsidR="009B062E" w:rsidRDefault="0093428F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2EC33884" w14:textId="77777777" w:rsidR="009B062E" w:rsidRDefault="0093428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Z-IB-704</w:t>
            </w:r>
          </w:p>
        </w:tc>
      </w:tr>
      <w:tr w:rsidR="009B062E" w14:paraId="497E06E0" w14:textId="77777777">
        <w:trPr>
          <w:trHeight w:val="29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76BED5" w14:textId="77777777" w:rsidR="009B062E" w:rsidRDefault="009B0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2283D6C2" w14:textId="77777777" w:rsidR="009B062E" w:rsidRDefault="0093428F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36D2A12D" w14:textId="77777777" w:rsidR="009B062E" w:rsidRDefault="0093428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Z-IBN-704</w:t>
            </w:r>
          </w:p>
        </w:tc>
      </w:tr>
      <w:tr w:rsidR="009B062E" w14:paraId="06D14ED1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A9CD1" w14:textId="77777777" w:rsidR="009B062E" w:rsidRDefault="0093428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BE9E73" w14:textId="77777777" w:rsidR="009B062E" w:rsidRDefault="0093428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Ochrona własności intelektualnej</w:t>
            </w:r>
          </w:p>
        </w:tc>
      </w:tr>
      <w:tr w:rsidR="009B062E" w14:paraId="763FB8DD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95269" w14:textId="77777777" w:rsidR="009B062E" w:rsidRDefault="0093428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6B5F9D" w14:textId="77777777" w:rsidR="009B062E" w:rsidRDefault="0093428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Protection of intellectual property</w:t>
            </w:r>
          </w:p>
        </w:tc>
      </w:tr>
      <w:tr w:rsidR="009B062E" w14:paraId="7BF7DA95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3E449" w14:textId="77777777" w:rsidR="009B062E" w:rsidRDefault="0093428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796A81" w14:textId="77777777" w:rsidR="009B062E" w:rsidRDefault="0093428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2026/2027</w:t>
            </w:r>
          </w:p>
        </w:tc>
      </w:tr>
    </w:tbl>
    <w:p w14:paraId="6E8992EB" w14:textId="77777777" w:rsidR="009B062E" w:rsidRDefault="009B062E">
      <w:pPr>
        <w:ind w:left="0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2ED626E6" w14:textId="77777777" w:rsidR="009B062E" w:rsidRDefault="0093428F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  <w:t>USYTUOWANIE PRZEDMIOTU W SYSTEMIE STUDIÓW</w:t>
      </w:r>
    </w:p>
    <w:p w14:paraId="689F2430" w14:textId="77777777" w:rsidR="009B062E" w:rsidRDefault="009B062E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0"/>
        <w:tblW w:w="9285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9B062E" w14:paraId="2122CD8D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C2F16" w14:textId="77777777" w:rsidR="009B062E" w:rsidRDefault="0093428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73D2D" w14:textId="77777777" w:rsidR="009B062E" w:rsidRDefault="0093428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INŻYNIERIA BIOMEDYCZNA</w:t>
            </w:r>
          </w:p>
        </w:tc>
      </w:tr>
      <w:tr w:rsidR="009B062E" w14:paraId="3D8832FF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46AC5" w14:textId="77777777" w:rsidR="009B062E" w:rsidRDefault="0093428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F0EB86" w14:textId="77777777" w:rsidR="009B062E" w:rsidRDefault="0093428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 stopień</w:t>
            </w:r>
          </w:p>
        </w:tc>
      </w:tr>
      <w:tr w:rsidR="009B062E" w14:paraId="177EBF6C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926C5" w14:textId="77777777" w:rsidR="009B062E" w:rsidRDefault="0093428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F12E01" w14:textId="77777777" w:rsidR="009B062E" w:rsidRDefault="0093428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Praktyczny</w:t>
            </w:r>
          </w:p>
        </w:tc>
      </w:tr>
      <w:tr w:rsidR="009B062E" w14:paraId="7C85F38D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24AA7" w14:textId="77777777" w:rsidR="009B062E" w:rsidRDefault="0093428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76E041" w14:textId="77777777" w:rsidR="009B062E" w:rsidRDefault="0093428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Studia stacjonarne i niestacjonarne</w:t>
            </w:r>
          </w:p>
        </w:tc>
      </w:tr>
      <w:tr w:rsidR="009B062E" w14:paraId="273F2611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D758A" w14:textId="77777777" w:rsidR="009B062E" w:rsidRDefault="0093428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F2F8C9" w14:textId="77777777" w:rsidR="009B062E" w:rsidRDefault="0093428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Wszystkie zakresy</w:t>
            </w:r>
          </w:p>
        </w:tc>
      </w:tr>
      <w:tr w:rsidR="009B062E" w14:paraId="0E804C37" w14:textId="77777777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3CA41525" w14:textId="77777777" w:rsidR="009B062E" w:rsidRDefault="0093428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C0467" w14:textId="77777777" w:rsidR="009B062E" w:rsidRDefault="0093428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D1ED10" w14:textId="77777777" w:rsidR="009B062E" w:rsidRDefault="0093428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Politechnika Świętokrzyska</w:t>
            </w:r>
          </w:p>
        </w:tc>
      </w:tr>
      <w:tr w:rsidR="009B062E" w14:paraId="5EDF18A7" w14:textId="77777777" w:rsidTr="00431E4E">
        <w:trPr>
          <w:trHeight w:val="3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AF8A5CE" w14:textId="77777777" w:rsidR="009B062E" w:rsidRDefault="009B0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DC925" w14:textId="77777777" w:rsidR="009B062E" w:rsidRDefault="0093428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1A6D48" w14:textId="77777777" w:rsidR="009B062E" w:rsidRDefault="0093428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Katedra Zarządzania Jakością i Własnością Intelektualną</w:t>
            </w:r>
          </w:p>
        </w:tc>
      </w:tr>
      <w:tr w:rsidR="009B062E" w14:paraId="12C9B23E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1B308" w14:textId="77777777" w:rsidR="009B062E" w:rsidRDefault="0093428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FE171E" w14:textId="77777777" w:rsidR="009B062E" w:rsidRDefault="0093428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Magdalena Kotulska-Kmiecik</w:t>
            </w:r>
          </w:p>
        </w:tc>
      </w:tr>
      <w:tr w:rsidR="009B062E" w14:paraId="075A223D" w14:textId="77777777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7ADEB" w14:textId="77777777" w:rsidR="009B062E" w:rsidRDefault="0093428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67EF75" w14:textId="77777777" w:rsidR="009B062E" w:rsidRDefault="0093428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hab. inż. Dariusz Bojczuk, prof. PŚk</w:t>
            </w:r>
          </w:p>
        </w:tc>
      </w:tr>
    </w:tbl>
    <w:p w14:paraId="27E0439F" w14:textId="77777777" w:rsidR="009B062E" w:rsidRDefault="009B062E">
      <w:pPr>
        <w:tabs>
          <w:tab w:val="left" w:pos="5280"/>
        </w:tabs>
        <w:ind w:left="0"/>
        <w:rPr>
          <w:rFonts w:ascii="Arial" w:eastAsia="Arial" w:hAnsi="Arial" w:cs="Arial"/>
          <w:color w:val="000000"/>
          <w:sz w:val="22"/>
          <w:szCs w:val="22"/>
        </w:rPr>
      </w:pPr>
    </w:p>
    <w:p w14:paraId="618EECD9" w14:textId="77777777" w:rsidR="009B062E" w:rsidRDefault="0093428F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OGÓLNA CHARAKTERYSTYKA PRZEDMIOTU</w:t>
      </w:r>
    </w:p>
    <w:p w14:paraId="4321229D" w14:textId="77777777" w:rsidR="009B062E" w:rsidRDefault="009B062E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1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5031"/>
      </w:tblGrid>
      <w:tr w:rsidR="009B062E" w14:paraId="6C065673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9BC72" w14:textId="77777777" w:rsidR="009B062E" w:rsidRDefault="0093428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FF5254" w14:textId="77777777" w:rsidR="009B062E" w:rsidRDefault="0093428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Przedmiot kształcenia ogólnego</w:t>
            </w:r>
          </w:p>
        </w:tc>
      </w:tr>
      <w:tr w:rsidR="009B062E" w14:paraId="01B0D34A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F763C" w14:textId="77777777" w:rsidR="009B062E" w:rsidRDefault="0093428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Status przedmiotu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D7AA66" w14:textId="77777777" w:rsidR="009B062E" w:rsidRDefault="0093428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Obowiązkowy</w:t>
            </w:r>
          </w:p>
        </w:tc>
      </w:tr>
      <w:tr w:rsidR="009B062E" w14:paraId="6F26137F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67540" w14:textId="77777777" w:rsidR="009B062E" w:rsidRDefault="0093428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ED215F" w14:textId="77777777" w:rsidR="009B062E" w:rsidRDefault="0093428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Polski</w:t>
            </w:r>
          </w:p>
        </w:tc>
      </w:tr>
      <w:tr w:rsidR="009B062E" w14:paraId="45B4FFEA" w14:textId="77777777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2C6F51C" w14:textId="77777777" w:rsidR="009B062E" w:rsidRDefault="0093428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60452" w14:textId="77777777" w:rsidR="009B062E" w:rsidRDefault="0093428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D08CC3" w14:textId="77777777" w:rsidR="009B062E" w:rsidRDefault="0093428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Semestr VII</w:t>
            </w:r>
          </w:p>
        </w:tc>
      </w:tr>
      <w:tr w:rsidR="009B062E" w14:paraId="49A0FBD3" w14:textId="77777777">
        <w:trPr>
          <w:trHeight w:val="34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BCA7D36" w14:textId="77777777" w:rsidR="009B062E" w:rsidRDefault="009B0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26C37" w14:textId="77777777" w:rsidR="009B062E" w:rsidRDefault="0093428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6E4D86" w14:textId="77777777" w:rsidR="009B062E" w:rsidRDefault="0093428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Semestr VII</w:t>
            </w:r>
          </w:p>
        </w:tc>
      </w:tr>
      <w:tr w:rsidR="009B062E" w14:paraId="07999027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9A7F1" w14:textId="77777777" w:rsidR="009B062E" w:rsidRDefault="0093428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DC9DAC" w14:textId="77777777" w:rsidR="009B062E" w:rsidRDefault="0093428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Brak</w:t>
            </w:r>
          </w:p>
        </w:tc>
      </w:tr>
      <w:tr w:rsidR="009B062E" w14:paraId="2B283A6A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BD248" w14:textId="77777777" w:rsidR="009B062E" w:rsidRDefault="0093428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FEE1C5" w14:textId="77777777" w:rsidR="009B062E" w:rsidRDefault="0093428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NIE</w:t>
            </w:r>
          </w:p>
        </w:tc>
      </w:tr>
      <w:tr w:rsidR="009B062E" w14:paraId="6DE5B7C8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5CFB2" w14:textId="77777777" w:rsidR="009B062E" w:rsidRDefault="0093428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0DBBAE" w14:textId="77777777" w:rsidR="009B062E" w:rsidRDefault="0093428F">
            <w:pPr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</w:tbl>
    <w:p w14:paraId="20C86EFE" w14:textId="77777777" w:rsidR="009B062E" w:rsidRDefault="009B062E">
      <w:pPr>
        <w:ind w:left="0"/>
        <w:rPr>
          <w:rFonts w:ascii="Arial" w:eastAsia="Arial" w:hAnsi="Arial" w:cs="Arial"/>
          <w:color w:val="000000"/>
        </w:rPr>
      </w:pPr>
    </w:p>
    <w:tbl>
      <w:tblPr>
        <w:tblStyle w:val="a2"/>
        <w:tblW w:w="92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9B062E" w14:paraId="77540AA1" w14:textId="77777777">
        <w:trPr>
          <w:trHeight w:val="567"/>
        </w:trPr>
        <w:tc>
          <w:tcPr>
            <w:tcW w:w="3402" w:type="dxa"/>
            <w:gridSpan w:val="2"/>
            <w:vAlign w:val="center"/>
          </w:tcPr>
          <w:p w14:paraId="4456B926" w14:textId="77777777" w:rsidR="009B062E" w:rsidRDefault="0093428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vAlign w:val="center"/>
          </w:tcPr>
          <w:p w14:paraId="4E09CD75" w14:textId="77777777" w:rsidR="009B062E" w:rsidRDefault="0093428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691BD57F" w14:textId="77777777" w:rsidR="009B062E" w:rsidRDefault="0093428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6BDA5ABA" w14:textId="77777777" w:rsidR="009B062E" w:rsidRDefault="0093428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32D7797F" w14:textId="77777777" w:rsidR="009B062E" w:rsidRDefault="0093428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0F5CD495" w14:textId="77777777" w:rsidR="009B062E" w:rsidRDefault="0093428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Inne</w:t>
            </w:r>
          </w:p>
        </w:tc>
      </w:tr>
      <w:tr w:rsidR="009B062E" w14:paraId="385730AB" w14:textId="77777777">
        <w:trPr>
          <w:trHeight w:val="233"/>
        </w:trPr>
        <w:tc>
          <w:tcPr>
            <w:tcW w:w="1560" w:type="dxa"/>
            <w:vMerge w:val="restart"/>
            <w:vAlign w:val="center"/>
          </w:tcPr>
          <w:p w14:paraId="6E28ACA9" w14:textId="77777777" w:rsidR="009B062E" w:rsidRDefault="0093428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2974B812" w14:textId="77777777" w:rsidR="009B062E" w:rsidRDefault="0093428F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stacjonarne:</w:t>
            </w:r>
          </w:p>
        </w:tc>
        <w:tc>
          <w:tcPr>
            <w:tcW w:w="1179" w:type="dxa"/>
            <w:vAlign w:val="center"/>
          </w:tcPr>
          <w:p w14:paraId="7DC65AEF" w14:textId="77777777" w:rsidR="009B062E" w:rsidRDefault="0093428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79" w:type="dxa"/>
            <w:vAlign w:val="center"/>
          </w:tcPr>
          <w:p w14:paraId="3D9B7F35" w14:textId="77777777" w:rsidR="009B062E" w:rsidRDefault="009B062E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116BDBD0" w14:textId="77777777" w:rsidR="009B062E" w:rsidRDefault="009B062E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vAlign w:val="center"/>
          </w:tcPr>
          <w:p w14:paraId="71DC7FF2" w14:textId="77777777" w:rsidR="009B062E" w:rsidRDefault="009B062E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33254866" w14:textId="77777777" w:rsidR="009B062E" w:rsidRDefault="009B062E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9B062E" w14:paraId="79BCE933" w14:textId="77777777">
        <w:trPr>
          <w:trHeight w:val="232"/>
        </w:trPr>
        <w:tc>
          <w:tcPr>
            <w:tcW w:w="1560" w:type="dxa"/>
            <w:vMerge/>
            <w:vAlign w:val="center"/>
          </w:tcPr>
          <w:p w14:paraId="03F2F222" w14:textId="77777777" w:rsidR="009B062E" w:rsidRDefault="009B0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1A3FA5F2" w14:textId="77777777" w:rsidR="009B062E" w:rsidRDefault="0093428F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16CDF31B" w14:textId="77777777" w:rsidR="009B062E" w:rsidRDefault="0093428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1179" w:type="dxa"/>
            <w:vAlign w:val="center"/>
          </w:tcPr>
          <w:p w14:paraId="75F42381" w14:textId="77777777" w:rsidR="009B062E" w:rsidRDefault="009B062E">
            <w:pPr>
              <w:jc w:val="center"/>
            </w:pPr>
          </w:p>
        </w:tc>
        <w:tc>
          <w:tcPr>
            <w:tcW w:w="1180" w:type="dxa"/>
            <w:vAlign w:val="center"/>
          </w:tcPr>
          <w:p w14:paraId="3202FDC1" w14:textId="77777777" w:rsidR="009B062E" w:rsidRDefault="009B062E">
            <w:pPr>
              <w:jc w:val="center"/>
            </w:pPr>
          </w:p>
        </w:tc>
        <w:tc>
          <w:tcPr>
            <w:tcW w:w="1179" w:type="dxa"/>
            <w:vAlign w:val="center"/>
          </w:tcPr>
          <w:p w14:paraId="37CDB28D" w14:textId="77777777" w:rsidR="009B062E" w:rsidRDefault="009B062E">
            <w:pPr>
              <w:jc w:val="center"/>
            </w:pPr>
          </w:p>
        </w:tc>
        <w:tc>
          <w:tcPr>
            <w:tcW w:w="1180" w:type="dxa"/>
            <w:vAlign w:val="center"/>
          </w:tcPr>
          <w:p w14:paraId="6947921A" w14:textId="77777777" w:rsidR="009B062E" w:rsidRDefault="009B062E">
            <w:pPr>
              <w:jc w:val="center"/>
            </w:pPr>
          </w:p>
        </w:tc>
      </w:tr>
    </w:tbl>
    <w:p w14:paraId="5F4B5019" w14:textId="77777777" w:rsidR="009B062E" w:rsidRDefault="0093428F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br w:type="page"/>
      </w: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EFEKTY UCZENIA SIĘ</w:t>
      </w:r>
    </w:p>
    <w:p w14:paraId="674CB19C" w14:textId="77777777" w:rsidR="009B062E" w:rsidRDefault="009B062E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3"/>
        <w:tblW w:w="9212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416"/>
        <w:gridCol w:w="907"/>
        <w:gridCol w:w="5186"/>
        <w:gridCol w:w="1703"/>
      </w:tblGrid>
      <w:tr w:rsidR="009B062E" w14:paraId="561FF8A3" w14:textId="77777777">
        <w:trPr>
          <w:cantSplit/>
          <w:trHeight w:val="850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46A869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B7657D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9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51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BD3FBC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Efekty kształcenia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2C22D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Odniesienie do efektów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kierunkowych</w:t>
            </w:r>
          </w:p>
        </w:tc>
      </w:tr>
      <w:tr w:rsidR="009B062E" w14:paraId="37551AAC" w14:textId="77777777">
        <w:trPr>
          <w:cantSplit/>
          <w:trHeight w:val="285"/>
        </w:trPr>
        <w:tc>
          <w:tcPr>
            <w:tcW w:w="141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925937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Wiedza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754ED9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51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5EB9B0" w14:textId="41477A97" w:rsidR="009B062E" w:rsidRDefault="00D428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</w:t>
            </w:r>
            <w:r w:rsidR="0093428F">
              <w:rPr>
                <w:rFonts w:ascii="Arial" w:eastAsia="Arial" w:hAnsi="Arial" w:cs="Arial"/>
                <w:color w:val="000000"/>
                <w:sz w:val="20"/>
                <w:szCs w:val="20"/>
              </w:rPr>
              <w:t>a wiedzę nt. źródeł, struktury, funkcji i podstawowych instytucji prawa własności intelektualnej. Potrafi zdefiniować i dokonać interpretacji podstawowych norm prawnych z zakresu ustawodawstwa dotyczącego własności intelektualnej.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06937E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IB1_W13</w:t>
            </w:r>
          </w:p>
        </w:tc>
      </w:tr>
      <w:tr w:rsidR="009B062E" w14:paraId="05F69859" w14:textId="77777777">
        <w:trPr>
          <w:cantSplit/>
          <w:trHeight w:val="285"/>
        </w:trPr>
        <w:tc>
          <w:tcPr>
            <w:tcW w:w="141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ED006A" w14:textId="77777777" w:rsidR="009B062E" w:rsidRDefault="009B0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35CABB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51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AF5B2C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Zna zasady ochrony autorskoprawnej i ochrony własności przemysłowej, w tym w szczególności ochrony patentowej. Rozumie znaczenie tej dziedziny prawa dla rozwoju techniki, medycyny, biologii i współczesnej gospodarki.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498EC3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IB1_W13</w:t>
            </w:r>
          </w:p>
        </w:tc>
      </w:tr>
      <w:tr w:rsidR="009B062E" w14:paraId="33CAAC3B" w14:textId="77777777" w:rsidTr="005667F4">
        <w:trPr>
          <w:cantSplit/>
          <w:trHeight w:val="285"/>
        </w:trPr>
        <w:tc>
          <w:tcPr>
            <w:tcW w:w="141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3F4913" w14:textId="77777777" w:rsidR="009B062E" w:rsidRDefault="009B0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E34753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W03</w:t>
            </w:r>
          </w:p>
        </w:tc>
        <w:tc>
          <w:tcPr>
            <w:tcW w:w="51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342ACD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Zna zasady eksploatowania cudzej własności intelektualnej, a także komercyjnego wykorzystania własnej pracy twórczej.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5AA076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IB1_W13</w:t>
            </w:r>
          </w:p>
        </w:tc>
      </w:tr>
      <w:tr w:rsidR="009B062E" w14:paraId="469E2274" w14:textId="77777777" w:rsidTr="005667F4">
        <w:trPr>
          <w:cantSplit/>
          <w:trHeight w:val="285"/>
        </w:trPr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3E135A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Umiejętności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7914D9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51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21A8AA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Wykazuje umiejętność stosowania przepisów ustawy o prawie autorskim i prawach pokrewnych oraz ustawy – Prawo własności przemysłowej w typowych sytuacjach faktycznych. Wykazuje także umiejętność logicznego myślenia analizując przykłady z orzecznictwa.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507347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IB1_U11</w:t>
            </w:r>
          </w:p>
          <w:p w14:paraId="10632564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IB1_U16</w:t>
            </w:r>
          </w:p>
        </w:tc>
      </w:tr>
      <w:tr w:rsidR="009B062E" w14:paraId="2F46F38B" w14:textId="77777777">
        <w:trPr>
          <w:cantSplit/>
          <w:trHeight w:val="285"/>
        </w:trPr>
        <w:tc>
          <w:tcPr>
            <w:tcW w:w="141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9C8DAA" w14:textId="77777777" w:rsidR="009B062E" w:rsidRDefault="009B0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F37E35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51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3DB416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Potrafi w odpowiedzialny sposób korzystać z utworów, baz danych. Umie ubiegać się o ochronę dla poszczególnych przedmiotów własności przemysłowej.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327B25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IB1_U12</w:t>
            </w:r>
          </w:p>
          <w:p w14:paraId="30AB1B66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IB1_U16</w:t>
            </w:r>
          </w:p>
        </w:tc>
      </w:tr>
      <w:tr w:rsidR="009B062E" w14:paraId="031DD1F4" w14:textId="77777777">
        <w:trPr>
          <w:cantSplit/>
          <w:trHeight w:val="285"/>
        </w:trPr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F9ED04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Kompetencje społeczne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06A445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51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D8C189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Zgodnie z prawem eksploatuje utwory chronione. Stosuje zasady poszanowania praw autorskich przy realizacji prac twórczych, w tym prac projektowych i dyplomowych.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856FC5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IB1_K03</w:t>
            </w:r>
          </w:p>
        </w:tc>
      </w:tr>
      <w:tr w:rsidR="009B062E" w14:paraId="735DF8BC" w14:textId="77777777" w:rsidTr="005667F4">
        <w:trPr>
          <w:cantSplit/>
          <w:trHeight w:val="285"/>
        </w:trPr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0C3B02" w14:textId="77777777" w:rsidR="009B062E" w:rsidRDefault="009B0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408C81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51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5AF3FF" w14:textId="3C3D65A7" w:rsidR="009B062E" w:rsidRDefault="00D428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Jest gotów </w:t>
            </w:r>
            <w:r w:rsidR="0093428F">
              <w:rPr>
                <w:rFonts w:ascii="Arial" w:eastAsia="Arial" w:hAnsi="Arial" w:cs="Arial"/>
                <w:color w:val="000000"/>
                <w:sz w:val="20"/>
                <w:szCs w:val="20"/>
              </w:rPr>
              <w:t>współdziałać i pracować w grupie oraz postępować etycznie w ramach wyznaczonych ról organizacyjnych i społecznych. Docenia wartość wiedzy i efektów twórczego działania.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4F743F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IB1_K03</w:t>
            </w:r>
          </w:p>
          <w:p w14:paraId="082B8369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IB1_K04</w:t>
            </w:r>
          </w:p>
          <w:p w14:paraId="085D038D" w14:textId="77777777" w:rsidR="009B062E" w:rsidRDefault="009B0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71C2D32" w14:textId="77777777" w:rsidR="009B062E" w:rsidRDefault="009B062E">
      <w:pPr>
        <w:ind w:left="0"/>
        <w:rPr>
          <w:rFonts w:ascii="Arial" w:eastAsia="Arial" w:hAnsi="Arial" w:cs="Arial"/>
          <w:b/>
          <w:bCs/>
          <w:color w:val="000000"/>
        </w:rPr>
      </w:pPr>
    </w:p>
    <w:p w14:paraId="0EFEBC65" w14:textId="77777777" w:rsidR="009B062E" w:rsidRDefault="0093428F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TREŚCI PROGRAMOWE</w:t>
      </w:r>
    </w:p>
    <w:p w14:paraId="5D8E3173" w14:textId="77777777" w:rsidR="009B062E" w:rsidRDefault="009B062E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4"/>
        <w:tblW w:w="9214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1416"/>
        <w:gridCol w:w="7798"/>
      </w:tblGrid>
      <w:tr w:rsidR="009B062E" w14:paraId="02E667CF" w14:textId="77777777">
        <w:trPr>
          <w:cantSplit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C02E9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88154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Treści programowe</w:t>
            </w:r>
          </w:p>
        </w:tc>
      </w:tr>
      <w:tr w:rsidR="009B062E" w14:paraId="635784F5" w14:textId="77777777">
        <w:trPr>
          <w:cantSplit/>
          <w:trHeight w:val="710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92014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07BBB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 xml:space="preserve">Pojęcie prawa własności intelektualnej i jego miejsce w systemie prawnym – źródła prawa własności intelektualnej, rodzaje dóbr intelektualnych i ich ogólna charakterystyka, modele i systemy ochrony dóbr intelektualnych, funkcje prawa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własności intelektualnej; Ochrona praw autorskich – przedmiot ochrony, podmiot prawa autorskiego, rodzaje, treść i zakres praw autorskich; dozwolony użytek chronionych utworów; wyłączenia spod działania prawa autorskiego; zasady ochrony programów komputerowych i baz danych oraz innych rozwiązań wykorzystywanych w działalności on-line; Plagiat – pojęcie, studium przypadków; odpowiedzialność prawna z tytułu naruszenia praw autorskich. Ochrona rozwiązań o charakterze technicznym – wynalazków i wzorów użytkowych; przesłanki zdolności patentowej i ochronnej; treść i zakres praw wyłącznych; dozwolony użytek w prawie patentowym, wyłączenia spod patentowania. Procedura rejestracji wynalazków i wzorów użytkowych w Polsce – zgłaszanie projektów wynalazczych; rozpatrywanie zgłoszeń patentowych i udzielanie tytułów ochronnych; wygaśnięcie i unieważnienie patentu, naruszenie patentu (roszczenia). Umowy autorskoprawne i obrót dobrami własności przemysłowej.</w:t>
            </w:r>
          </w:p>
        </w:tc>
      </w:tr>
    </w:tbl>
    <w:p w14:paraId="2F94848B" w14:textId="77777777" w:rsidR="009B062E" w:rsidRDefault="009B062E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6FADA4A8" w14:textId="77777777" w:rsidR="009302C1" w:rsidRDefault="009302C1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7392AAE7" w14:textId="77777777" w:rsidR="009302C1" w:rsidRDefault="009302C1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5CB35315" w14:textId="77777777" w:rsidR="009B062E" w:rsidRDefault="0093428F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METODY WERYFIKACJI EFEKTÓW UCZENIA SIĘ</w:t>
      </w:r>
    </w:p>
    <w:tbl>
      <w:tblPr>
        <w:tblStyle w:val="a5"/>
        <w:tblW w:w="9287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120"/>
        <w:gridCol w:w="1360"/>
        <w:gridCol w:w="1361"/>
        <w:gridCol w:w="1360"/>
        <w:gridCol w:w="1361"/>
        <w:gridCol w:w="1360"/>
        <w:gridCol w:w="1365"/>
      </w:tblGrid>
      <w:tr w:rsidR="009B062E" w14:paraId="26BB3AD1" w14:textId="77777777">
        <w:trPr>
          <w:cantSplit/>
          <w:trHeight w:val="428"/>
        </w:trPr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872D82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81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E9CF1B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Metody sprawdzania efektów kształcenia</w:t>
            </w:r>
          </w:p>
        </w:tc>
      </w:tr>
      <w:tr w:rsidR="009B062E" w14:paraId="1A2DB2BD" w14:textId="77777777">
        <w:trPr>
          <w:cantSplit/>
          <w:trHeight w:val="427"/>
        </w:trPr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CC2F13" w14:textId="77777777" w:rsidR="009B062E" w:rsidRDefault="009B0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color w:val="00000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36F338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ustny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1DAD59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pisemny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8FE880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Kolokwium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D7670A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Projekt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98E418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Sprawozdanie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73310D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Inne</w:t>
            </w:r>
          </w:p>
        </w:tc>
      </w:tr>
      <w:tr w:rsidR="009B062E" w14:paraId="765720FA" w14:textId="77777777">
        <w:trPr>
          <w:cantSplit/>
          <w:trHeight w:val="285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2ECF9B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DF4A12" w14:textId="77777777" w:rsidR="009B062E" w:rsidRDefault="009B0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296970" w14:textId="77777777" w:rsidR="009B062E" w:rsidRDefault="009B0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BE9973" w14:textId="77777777" w:rsidR="009B062E" w:rsidRDefault="00431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118741" w14:textId="77777777" w:rsidR="009B062E" w:rsidRDefault="00431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7E7E1D" w14:textId="77777777" w:rsidR="009B062E" w:rsidRDefault="009B0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B8EC89" w14:textId="77777777" w:rsidR="009B062E" w:rsidRDefault="009B0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9B062E" w14:paraId="66CA2626" w14:textId="77777777">
        <w:trPr>
          <w:cantSplit/>
          <w:trHeight w:val="285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991587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DB9584" w14:textId="77777777" w:rsidR="009B062E" w:rsidRDefault="009B0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03A8A5" w14:textId="77777777" w:rsidR="009B062E" w:rsidRDefault="009B0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69848E" w14:textId="77777777" w:rsidR="009B062E" w:rsidRDefault="00431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0F016B" w14:textId="77777777" w:rsidR="009B062E" w:rsidRDefault="00431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B6564B" w14:textId="77777777" w:rsidR="009B062E" w:rsidRDefault="009B0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1975D4" w14:textId="77777777" w:rsidR="009B062E" w:rsidRDefault="009B0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9B062E" w14:paraId="03AF1674" w14:textId="77777777">
        <w:trPr>
          <w:cantSplit/>
          <w:trHeight w:val="285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265B5D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8BFDA3" w14:textId="77777777" w:rsidR="009B062E" w:rsidRDefault="009B0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8E43FC" w14:textId="77777777" w:rsidR="009B062E" w:rsidRDefault="009B0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D2F86E" w14:textId="77777777" w:rsidR="009B062E" w:rsidRDefault="00431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9184A7" w14:textId="77777777" w:rsidR="009B062E" w:rsidRDefault="00431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9ADBB3" w14:textId="77777777" w:rsidR="009B062E" w:rsidRDefault="009B0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EB447B" w14:textId="77777777" w:rsidR="009B062E" w:rsidRDefault="009B0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9B062E" w14:paraId="28A0A54D" w14:textId="77777777">
        <w:trPr>
          <w:cantSplit/>
          <w:trHeight w:val="285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FD059A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CCDE40" w14:textId="77777777" w:rsidR="009B062E" w:rsidRDefault="009B0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774072" w14:textId="77777777" w:rsidR="009B062E" w:rsidRDefault="009B0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F057B6" w14:textId="77777777" w:rsidR="009B062E" w:rsidRDefault="00431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61DC86" w14:textId="77777777" w:rsidR="009B062E" w:rsidRDefault="009B0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55E0BC" w14:textId="77777777" w:rsidR="009B062E" w:rsidRDefault="009B0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9B8741" w14:textId="77777777" w:rsidR="009B062E" w:rsidRDefault="00431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9B062E" w14:paraId="2B8D3BE6" w14:textId="77777777">
        <w:trPr>
          <w:cantSplit/>
          <w:trHeight w:val="285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F248E6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E375CC" w14:textId="77777777" w:rsidR="009B062E" w:rsidRDefault="009B0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2AEF91" w14:textId="77777777" w:rsidR="009B062E" w:rsidRDefault="009B0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35936C" w14:textId="77777777" w:rsidR="009B062E" w:rsidRDefault="009B0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6578EB" w14:textId="77777777" w:rsidR="009B062E" w:rsidRDefault="00431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DC8B50" w14:textId="77777777" w:rsidR="009B062E" w:rsidRDefault="009B0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D961E4" w14:textId="77777777" w:rsidR="009B062E" w:rsidRDefault="00431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9B062E" w14:paraId="3D6C11E7" w14:textId="77777777">
        <w:trPr>
          <w:cantSplit/>
          <w:trHeight w:val="285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3FB8C0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9F818D" w14:textId="77777777" w:rsidR="009B062E" w:rsidRDefault="009B0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39FC54" w14:textId="77777777" w:rsidR="009B062E" w:rsidRDefault="009B0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91F0F8" w14:textId="77777777" w:rsidR="009B062E" w:rsidRDefault="009B0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D61464" w14:textId="77777777" w:rsidR="009B062E" w:rsidRDefault="00431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D8FFF0" w14:textId="77777777" w:rsidR="009B062E" w:rsidRDefault="009B0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DFA28F" w14:textId="77777777" w:rsidR="009B062E" w:rsidRDefault="00431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9B062E" w14:paraId="1C406A3C" w14:textId="77777777">
        <w:trPr>
          <w:cantSplit/>
          <w:trHeight w:val="285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F7AF78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1385A8" w14:textId="77777777" w:rsidR="009B062E" w:rsidRDefault="009B0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FB49A3" w14:textId="77777777" w:rsidR="009B062E" w:rsidRDefault="009B0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44B041" w14:textId="77777777" w:rsidR="009B062E" w:rsidRDefault="009B0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2A96BC" w14:textId="77777777" w:rsidR="009B062E" w:rsidRDefault="00431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E5A46F" w14:textId="77777777" w:rsidR="009B062E" w:rsidRDefault="009B0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E1ECA5" w14:textId="77777777" w:rsidR="009B062E" w:rsidRDefault="00431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</w:tbl>
    <w:p w14:paraId="6E382FAC" w14:textId="77777777" w:rsidR="009B062E" w:rsidRDefault="009B062E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7C89DC4E" w14:textId="77777777" w:rsidR="009B062E" w:rsidRDefault="0093428F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FORMA I WARUNKI ZALICZENIA</w:t>
      </w:r>
    </w:p>
    <w:tbl>
      <w:tblPr>
        <w:tblStyle w:val="a6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8"/>
        <w:gridCol w:w="2291"/>
        <w:gridCol w:w="5595"/>
      </w:tblGrid>
      <w:tr w:rsidR="009B062E" w14:paraId="2E515399" w14:textId="77777777">
        <w:trPr>
          <w:cantSplit/>
        </w:trPr>
        <w:tc>
          <w:tcPr>
            <w:tcW w:w="1328" w:type="dxa"/>
            <w:vAlign w:val="center"/>
          </w:tcPr>
          <w:p w14:paraId="4FD5A23B" w14:textId="77777777" w:rsidR="009B062E" w:rsidRDefault="0093428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51BDA20D" w14:textId="77777777" w:rsidR="009B062E" w:rsidRDefault="0093428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72FEA6C9" w14:textId="77777777" w:rsidR="009B062E" w:rsidRDefault="0093428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Warunki zaliczenia</w:t>
            </w:r>
          </w:p>
        </w:tc>
      </w:tr>
      <w:tr w:rsidR="009B062E" w14:paraId="77CD0CBD" w14:textId="77777777">
        <w:trPr>
          <w:cantSplit/>
        </w:trPr>
        <w:tc>
          <w:tcPr>
            <w:tcW w:w="1328" w:type="dxa"/>
            <w:vAlign w:val="center"/>
          </w:tcPr>
          <w:p w14:paraId="0100E1B0" w14:textId="77777777" w:rsidR="009B062E" w:rsidRDefault="0093428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2291" w:type="dxa"/>
            <w:vAlign w:val="center"/>
          </w:tcPr>
          <w:p w14:paraId="19DECCE5" w14:textId="7BFEE5A2" w:rsidR="009B062E" w:rsidRDefault="00D428F3" w:rsidP="00431E4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z</w:t>
            </w:r>
            <w:r w:rsidR="00431E4E">
              <w:rPr>
                <w:rFonts w:ascii="Arial" w:eastAsia="Arial" w:hAnsi="Arial" w:cs="Arial"/>
                <w:color w:val="000000"/>
                <w:sz w:val="22"/>
                <w:szCs w:val="22"/>
              </w:rPr>
              <w:t>aliczenie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z oceną</w:t>
            </w:r>
          </w:p>
        </w:tc>
        <w:tc>
          <w:tcPr>
            <w:tcW w:w="5595" w:type="dxa"/>
            <w:vAlign w:val="center"/>
          </w:tcPr>
          <w:p w14:paraId="13672A43" w14:textId="66C67247" w:rsidR="009B062E" w:rsidRDefault="0093428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Uzyskanie co najmniej </w:t>
            </w:r>
            <w:r w:rsidR="00D428F3"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0% punktów z kolokwium; przygotowanie i przedstawienie prezentacji multimedialnej, rozwiązanie określonego problemu prawnego (kazusa)</w:t>
            </w:r>
          </w:p>
        </w:tc>
      </w:tr>
    </w:tbl>
    <w:p w14:paraId="106EA04B" w14:textId="77777777" w:rsidR="009B062E" w:rsidRDefault="009B062E">
      <w:pPr>
        <w:rPr>
          <w:rFonts w:ascii="Arial" w:eastAsia="Arial" w:hAnsi="Arial" w:cs="Arial"/>
          <w:b/>
          <w:bCs/>
          <w:color w:val="000000"/>
        </w:rPr>
      </w:pPr>
    </w:p>
    <w:p w14:paraId="7F080F38" w14:textId="77777777" w:rsidR="009B062E" w:rsidRDefault="0093428F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NAKŁAD PRACY STUDENTA</w:t>
      </w:r>
    </w:p>
    <w:p w14:paraId="733CDD76" w14:textId="77777777" w:rsidR="009B062E" w:rsidRDefault="009B062E">
      <w:pPr>
        <w:pBdr>
          <w:top w:val="nil"/>
          <w:left w:val="nil"/>
          <w:bottom w:val="nil"/>
          <w:right w:val="nil"/>
          <w:between w:val="nil"/>
        </w:pBdr>
        <w:ind w:hanging="720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7"/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685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9B062E" w14:paraId="50F092F9" w14:textId="77777777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08FD78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Bilans punktów ECTS</w:t>
            </w:r>
          </w:p>
        </w:tc>
      </w:tr>
      <w:tr w:rsidR="009B062E" w14:paraId="27741F0E" w14:textId="77777777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8434502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7BB27E9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6C261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28BC792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9B062E" w14:paraId="30127F10" w14:textId="77777777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D82EF5" w14:textId="77777777" w:rsidR="009B062E" w:rsidRDefault="009B0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8E42CB" w14:textId="77777777" w:rsidR="009B062E" w:rsidRDefault="009B0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5651F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54E5E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C72F2" w14:textId="77777777" w:rsidR="009B062E" w:rsidRDefault="009B0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B062E" w14:paraId="092A7571" w14:textId="77777777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0A157C9" w14:textId="77777777" w:rsidR="009B062E" w:rsidRDefault="009B062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8B1A517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21752DA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3D23376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20D0D88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9CD082C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9BF843C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340BC33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580D886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AFF9160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9790416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29EB5B4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DADA1F0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9B062E" w14:paraId="600D6804" w14:textId="77777777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CE83044" w14:textId="77777777" w:rsidR="009B062E" w:rsidRDefault="009B0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2906DBB" w14:textId="77777777" w:rsidR="009B062E" w:rsidRDefault="009B0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9CE6E48" w14:textId="77777777" w:rsidR="009B062E" w:rsidRPr="00F5438A" w:rsidRDefault="0093428F" w:rsidP="00D652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F5438A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25" w:type="dxa"/>
            <w:vAlign w:val="center"/>
          </w:tcPr>
          <w:p w14:paraId="2F69A7B5" w14:textId="77777777" w:rsidR="009B062E" w:rsidRPr="00F5438A" w:rsidRDefault="009B0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0353A5A5" w14:textId="77777777" w:rsidR="009B062E" w:rsidRPr="00F5438A" w:rsidRDefault="009B0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3B066B15" w14:textId="77777777" w:rsidR="009B062E" w:rsidRPr="00F5438A" w:rsidRDefault="009B0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vAlign w:val="center"/>
          </w:tcPr>
          <w:p w14:paraId="0046CAB2" w14:textId="77777777" w:rsidR="009B062E" w:rsidRPr="00F5438A" w:rsidRDefault="009B0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6DAAC69" w14:textId="77777777" w:rsidR="009B062E" w:rsidRPr="00F5438A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F5438A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vAlign w:val="center"/>
          </w:tcPr>
          <w:p w14:paraId="7E151641" w14:textId="77777777" w:rsidR="009B062E" w:rsidRPr="00F5438A" w:rsidRDefault="009B062E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vAlign w:val="center"/>
          </w:tcPr>
          <w:p w14:paraId="0A03A93D" w14:textId="77777777" w:rsidR="009B062E" w:rsidRDefault="009B062E">
            <w:pPr>
              <w:jc w:val="center"/>
            </w:pPr>
          </w:p>
        </w:tc>
        <w:tc>
          <w:tcPr>
            <w:tcW w:w="425" w:type="dxa"/>
            <w:vAlign w:val="center"/>
          </w:tcPr>
          <w:p w14:paraId="498032BF" w14:textId="77777777" w:rsidR="009B062E" w:rsidRDefault="009B062E">
            <w:pPr>
              <w:jc w:val="center"/>
            </w:pPr>
          </w:p>
        </w:tc>
        <w:tc>
          <w:tcPr>
            <w:tcW w:w="426" w:type="dxa"/>
            <w:vAlign w:val="center"/>
          </w:tcPr>
          <w:p w14:paraId="56279BF5" w14:textId="77777777" w:rsidR="009B062E" w:rsidRDefault="009B062E">
            <w:pPr>
              <w:jc w:val="center"/>
            </w:pPr>
          </w:p>
        </w:tc>
        <w:tc>
          <w:tcPr>
            <w:tcW w:w="796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896E649" w14:textId="77777777" w:rsidR="009B062E" w:rsidRDefault="009B0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</w:tr>
      <w:tr w:rsidR="009B062E" w14:paraId="0609BABD" w14:textId="77777777">
        <w:trPr>
          <w:cantSplit/>
          <w:trHeight w:val="340"/>
        </w:trPr>
        <w:tc>
          <w:tcPr>
            <w:tcW w:w="510" w:type="dxa"/>
            <w:shd w:val="clear" w:color="auto" w:fill="D9D9D9"/>
            <w:vAlign w:val="center"/>
          </w:tcPr>
          <w:p w14:paraId="7D5C5810" w14:textId="77777777" w:rsidR="009B062E" w:rsidRDefault="009B062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5AAB4C41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425" w:type="dxa"/>
            <w:vAlign w:val="center"/>
          </w:tcPr>
          <w:p w14:paraId="78994FEC" w14:textId="77777777" w:rsidR="009B062E" w:rsidRPr="00F5438A" w:rsidRDefault="00032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F5438A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2C9C09AC" w14:textId="77777777" w:rsidR="009B062E" w:rsidRPr="00F5438A" w:rsidRDefault="009B0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92BC58D" w14:textId="77777777" w:rsidR="009B062E" w:rsidRPr="00F5438A" w:rsidRDefault="009B0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F46A9A9" w14:textId="77777777" w:rsidR="009B062E" w:rsidRPr="00F5438A" w:rsidRDefault="009B0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74E7808C" w14:textId="77777777" w:rsidR="009B062E" w:rsidRPr="00F5438A" w:rsidRDefault="009B0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03B77FD" w14:textId="77777777" w:rsidR="009B062E" w:rsidRPr="00F5438A" w:rsidRDefault="00032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F5438A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34770BF0" w14:textId="77777777" w:rsidR="009B062E" w:rsidRPr="00F5438A" w:rsidRDefault="009B0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611C6BC" w14:textId="77777777" w:rsidR="009B062E" w:rsidRDefault="009B0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14:paraId="0301FE41" w14:textId="77777777" w:rsidR="009B062E" w:rsidRDefault="009B0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vAlign w:val="center"/>
          </w:tcPr>
          <w:p w14:paraId="7E83C2ED" w14:textId="77777777" w:rsidR="009B062E" w:rsidRDefault="009B0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96" w:type="dxa"/>
            <w:shd w:val="clear" w:color="auto" w:fill="D9D9D9"/>
            <w:vAlign w:val="center"/>
          </w:tcPr>
          <w:p w14:paraId="1FD9EA99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9B062E" w14:paraId="2FA855AC" w14:textId="77777777">
        <w:trPr>
          <w:cantSplit/>
          <w:trHeight w:val="283"/>
        </w:trPr>
        <w:tc>
          <w:tcPr>
            <w:tcW w:w="510" w:type="dxa"/>
            <w:shd w:val="clear" w:color="auto" w:fill="D9D9D9"/>
            <w:vAlign w:val="center"/>
          </w:tcPr>
          <w:p w14:paraId="3E4D9F41" w14:textId="77777777" w:rsidR="009B062E" w:rsidRDefault="009B062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42E35C1A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275122F8" w14:textId="77777777" w:rsidR="009B062E" w:rsidRDefault="00032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EB74F8B" w14:textId="77777777" w:rsidR="009B062E" w:rsidRDefault="00032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09738455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9B062E" w14:paraId="1032A703" w14:textId="77777777">
        <w:trPr>
          <w:cantSplit/>
          <w:trHeight w:val="323"/>
        </w:trPr>
        <w:tc>
          <w:tcPr>
            <w:tcW w:w="510" w:type="dxa"/>
            <w:shd w:val="clear" w:color="auto" w:fill="D9D9D9"/>
            <w:vAlign w:val="center"/>
          </w:tcPr>
          <w:p w14:paraId="67EB6214" w14:textId="77777777" w:rsidR="009B062E" w:rsidRDefault="009B062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4C1E74C1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4771E1A3" w14:textId="77777777" w:rsidR="009B062E" w:rsidRDefault="00032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0,6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76E9F5AA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0,4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08827798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9B062E" w14:paraId="346F44DD" w14:textId="77777777">
        <w:trPr>
          <w:cantSplit/>
          <w:trHeight w:val="690"/>
        </w:trPr>
        <w:tc>
          <w:tcPr>
            <w:tcW w:w="510" w:type="dxa"/>
            <w:vAlign w:val="center"/>
          </w:tcPr>
          <w:p w14:paraId="023DD8B0" w14:textId="77777777" w:rsidR="009B062E" w:rsidRDefault="009B062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9AE8D10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58667056" w14:textId="77777777" w:rsidR="009B062E" w:rsidRDefault="00032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2126" w:type="dxa"/>
            <w:gridSpan w:val="5"/>
            <w:vAlign w:val="center"/>
          </w:tcPr>
          <w:p w14:paraId="6CF075B2" w14:textId="77777777" w:rsidR="009B062E" w:rsidRDefault="00032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796" w:type="dxa"/>
            <w:vAlign w:val="center"/>
          </w:tcPr>
          <w:p w14:paraId="5FE0216D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9B062E" w14:paraId="3166118A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2BB1AC33" w14:textId="77777777" w:rsidR="009B062E" w:rsidRDefault="009B062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A27F92B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4A8EBBE4" w14:textId="77777777" w:rsidR="009B062E" w:rsidRDefault="00032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0,4</w:t>
            </w:r>
          </w:p>
        </w:tc>
        <w:tc>
          <w:tcPr>
            <w:tcW w:w="2126" w:type="dxa"/>
            <w:gridSpan w:val="5"/>
            <w:vAlign w:val="center"/>
          </w:tcPr>
          <w:p w14:paraId="60CAE86D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0,6</w:t>
            </w:r>
          </w:p>
        </w:tc>
        <w:tc>
          <w:tcPr>
            <w:tcW w:w="796" w:type="dxa"/>
            <w:vAlign w:val="center"/>
          </w:tcPr>
          <w:p w14:paraId="63438C31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9B062E" w14:paraId="304AA54B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33BB9787" w14:textId="77777777" w:rsidR="009B062E" w:rsidRDefault="009B062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3EB0D8F4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217FEA59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434E2CC7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29189CF8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9B062E" w14:paraId="27B8E7A8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3AB407DC" w14:textId="77777777" w:rsidR="009B062E" w:rsidRDefault="009B062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279E660E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02BDE67B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4A3FA36C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066D3C8F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9B062E" w14:paraId="7E2DFBFE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7B9BEA39" w14:textId="77777777" w:rsidR="009B062E" w:rsidRDefault="009B062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77596E0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126" w:type="dxa"/>
            <w:gridSpan w:val="5"/>
            <w:vAlign w:val="center"/>
          </w:tcPr>
          <w:p w14:paraId="6529E71D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2126" w:type="dxa"/>
            <w:gridSpan w:val="5"/>
            <w:vAlign w:val="center"/>
          </w:tcPr>
          <w:p w14:paraId="13943847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796" w:type="dxa"/>
            <w:vAlign w:val="center"/>
          </w:tcPr>
          <w:p w14:paraId="383FAF1F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9B062E" w14:paraId="3E415697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45294745" w14:textId="77777777" w:rsidR="009B062E" w:rsidRDefault="009B062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B9FEF9E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21B85A2A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3867C7F6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96" w:type="dxa"/>
            <w:vAlign w:val="center"/>
          </w:tcPr>
          <w:p w14:paraId="006F05E2" w14:textId="77777777" w:rsidR="009B062E" w:rsidRDefault="0093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6BA3AE21" w14:textId="77777777" w:rsidR="009B062E" w:rsidRDefault="0093428F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LITERATURA</w:t>
      </w:r>
    </w:p>
    <w:p w14:paraId="015C140A" w14:textId="77777777" w:rsidR="009B062E" w:rsidRDefault="009B062E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  <w:sz w:val="20"/>
          <w:szCs w:val="20"/>
        </w:rPr>
      </w:pPr>
    </w:p>
    <w:p w14:paraId="44797469" w14:textId="77777777" w:rsidR="009B062E" w:rsidRDefault="0093428F" w:rsidP="005667F4">
      <w:pPr>
        <w:pBdr>
          <w:top w:val="nil"/>
          <w:left w:val="nil"/>
          <w:bottom w:val="nil"/>
          <w:right w:val="nil"/>
          <w:between w:val="nil"/>
        </w:pBdr>
        <w:ind w:left="567" w:hanging="284"/>
        <w:rPr>
          <w:rFonts w:ascii="Arial" w:eastAsia="Arial" w:hAnsi="Arial" w:cs="Arial"/>
          <w:color w:val="00000A"/>
          <w:sz w:val="20"/>
          <w:szCs w:val="20"/>
        </w:rPr>
      </w:pPr>
      <w:r>
        <w:rPr>
          <w:rFonts w:ascii="Arial" w:eastAsia="Arial" w:hAnsi="Arial" w:cs="Arial"/>
          <w:color w:val="00000A"/>
          <w:sz w:val="20"/>
          <w:szCs w:val="20"/>
        </w:rPr>
        <w:t>1. Adamczak A., du Vall M., (red.): Ochrona własności intelektualnej, Warszawa 2010</w:t>
      </w:r>
    </w:p>
    <w:p w14:paraId="0273C381" w14:textId="77777777" w:rsidR="009B062E" w:rsidRDefault="0093428F" w:rsidP="005667F4">
      <w:pPr>
        <w:pBdr>
          <w:top w:val="nil"/>
          <w:left w:val="nil"/>
          <w:bottom w:val="nil"/>
          <w:right w:val="nil"/>
          <w:between w:val="nil"/>
        </w:pBdr>
        <w:ind w:left="567" w:hanging="284"/>
        <w:rPr>
          <w:rFonts w:ascii="Arial" w:eastAsia="Arial" w:hAnsi="Arial" w:cs="Arial"/>
          <w:color w:val="00000A"/>
          <w:sz w:val="20"/>
          <w:szCs w:val="20"/>
        </w:rPr>
      </w:pPr>
      <w:r>
        <w:rPr>
          <w:rFonts w:ascii="Arial" w:eastAsia="Arial" w:hAnsi="Arial" w:cs="Arial"/>
          <w:color w:val="00000A"/>
          <w:sz w:val="20"/>
          <w:szCs w:val="20"/>
        </w:rPr>
        <w:t>2. Machała W., Szczepanowska-Kozłowska K., Prawa na dobrach niematerialnych. Podstawowe pojęcia i konstrukcje, Warszawa 2025</w:t>
      </w:r>
    </w:p>
    <w:p w14:paraId="2E1FE543" w14:textId="77777777" w:rsidR="009B062E" w:rsidRDefault="0093428F" w:rsidP="005667F4">
      <w:pPr>
        <w:pBdr>
          <w:top w:val="nil"/>
          <w:left w:val="nil"/>
          <w:bottom w:val="nil"/>
          <w:right w:val="nil"/>
          <w:between w:val="nil"/>
        </w:pBdr>
        <w:ind w:left="567" w:hanging="284"/>
        <w:rPr>
          <w:rFonts w:ascii="Arial" w:eastAsia="Arial" w:hAnsi="Arial" w:cs="Arial"/>
          <w:color w:val="00000A"/>
          <w:sz w:val="20"/>
          <w:szCs w:val="20"/>
        </w:rPr>
      </w:pPr>
      <w:r>
        <w:rPr>
          <w:rFonts w:ascii="Arial" w:eastAsia="Arial" w:hAnsi="Arial" w:cs="Arial"/>
          <w:color w:val="00000A"/>
          <w:sz w:val="20"/>
          <w:szCs w:val="20"/>
        </w:rPr>
        <w:t>3. Sieńczyło-Chlabicz J., (red.): Prawo własności intelektualnej. Teoria i praktyka, Warszawa 2021</w:t>
      </w:r>
    </w:p>
    <w:p w14:paraId="18AAF411" w14:textId="77777777" w:rsidR="009B062E" w:rsidRDefault="0093428F" w:rsidP="005667F4">
      <w:pPr>
        <w:pBdr>
          <w:top w:val="nil"/>
          <w:left w:val="nil"/>
          <w:bottom w:val="nil"/>
          <w:right w:val="nil"/>
          <w:between w:val="nil"/>
        </w:pBdr>
        <w:ind w:left="567" w:hanging="284"/>
        <w:rPr>
          <w:rFonts w:ascii="Arial" w:eastAsia="Arial" w:hAnsi="Arial" w:cs="Arial"/>
          <w:color w:val="00000A"/>
          <w:sz w:val="20"/>
          <w:szCs w:val="20"/>
        </w:rPr>
      </w:pPr>
      <w:r>
        <w:rPr>
          <w:rFonts w:ascii="Arial" w:eastAsia="Arial" w:hAnsi="Arial" w:cs="Arial"/>
          <w:color w:val="00000A"/>
          <w:sz w:val="20"/>
          <w:szCs w:val="20"/>
        </w:rPr>
        <w:t>4. Ustawa z dnia 4 lutego 1994 r. o prawie autorskim i prawach pokrewnych, tj. Dz. U. z 2025 poz. 24</w:t>
      </w:r>
    </w:p>
    <w:p w14:paraId="7161E78C" w14:textId="77777777" w:rsidR="009B062E" w:rsidRDefault="0093428F" w:rsidP="005667F4">
      <w:pPr>
        <w:pBdr>
          <w:top w:val="nil"/>
          <w:left w:val="nil"/>
          <w:bottom w:val="nil"/>
          <w:right w:val="nil"/>
          <w:between w:val="nil"/>
        </w:pBdr>
        <w:ind w:left="567" w:hanging="284"/>
        <w:rPr>
          <w:rFonts w:ascii="Arial" w:eastAsia="Arial" w:hAnsi="Arial" w:cs="Arial"/>
          <w:color w:val="00000A"/>
          <w:sz w:val="20"/>
          <w:szCs w:val="20"/>
        </w:rPr>
      </w:pPr>
      <w:r>
        <w:rPr>
          <w:rFonts w:ascii="Arial" w:eastAsia="Arial" w:hAnsi="Arial" w:cs="Arial"/>
          <w:color w:val="00000A"/>
          <w:sz w:val="20"/>
          <w:szCs w:val="20"/>
        </w:rPr>
        <w:t>5. Ustawa z dnia 30 czerwca 2000 r. – Prawo własności przemysłowej, tj. Dz. U. z 2023 poz. 1170.</w:t>
      </w:r>
    </w:p>
    <w:p w14:paraId="53FCC89D" w14:textId="77777777" w:rsidR="009B062E" w:rsidRDefault="009B062E" w:rsidP="005667F4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Arial" w:eastAsia="Arial" w:hAnsi="Arial" w:cs="Arial"/>
          <w:color w:val="000000"/>
          <w:sz w:val="20"/>
          <w:szCs w:val="20"/>
        </w:rPr>
      </w:pPr>
    </w:p>
    <w:sectPr w:rsidR="009B062E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54A39" w14:textId="77777777" w:rsidR="001A03B4" w:rsidRDefault="001A03B4">
      <w:r>
        <w:separator/>
      </w:r>
    </w:p>
  </w:endnote>
  <w:endnote w:type="continuationSeparator" w:id="0">
    <w:p w14:paraId="7C1861C9" w14:textId="77777777" w:rsidR="001A03B4" w:rsidRDefault="001A0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0B89AED7-F5EA-45A4-B9B9-11B41AB4CF11}"/>
    <w:embedBold r:id="rId2" w:fontKey="{2C23D1A5-0D06-45EE-962B-6F61B94C888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3" w:fontKey="{545087D8-F58D-4C65-8EE4-E6FD91827177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E6D38A78-FE1B-4D0C-B176-EDF5DEDD410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CD5E7F42-5027-4C92-986B-5F82FD56EC7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2CCF1" w14:textId="77777777" w:rsidR="009B062E" w:rsidRDefault="0093428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431E4E">
      <w:rPr>
        <w:rFonts w:ascii="Arial" w:eastAsia="Arial" w:hAnsi="Arial" w:cs="Arial"/>
        <w:noProof/>
        <w:color w:val="000000"/>
        <w:sz w:val="20"/>
        <w:szCs w:val="20"/>
      </w:rPr>
      <w:t>4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2F1CE024" w14:textId="77777777" w:rsidR="009B062E" w:rsidRDefault="009B062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E2B9C" w14:textId="77777777" w:rsidR="001A03B4" w:rsidRDefault="001A03B4">
      <w:r>
        <w:separator/>
      </w:r>
    </w:p>
  </w:footnote>
  <w:footnote w:type="continuationSeparator" w:id="0">
    <w:p w14:paraId="6562B82B" w14:textId="77777777" w:rsidR="001A03B4" w:rsidRDefault="001A03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2B8AE" w14:textId="77777777" w:rsidR="009B062E" w:rsidRDefault="009B062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</w:p>
  <w:p w14:paraId="5623AE03" w14:textId="77777777" w:rsidR="009B062E" w:rsidRDefault="0093428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 wp14:anchorId="04CE7301" wp14:editId="7F1EB0A5">
          <wp:extent cx="2736000" cy="608000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lang w:val="pl-PL"/>
      </w:rPr>
      <w:drawing>
        <wp:inline distT="0" distB="0" distL="0" distR="0" wp14:anchorId="576BAE7D" wp14:editId="5911D7B0">
          <wp:extent cx="2880000" cy="628628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936CE2"/>
    <w:multiLevelType w:val="multilevel"/>
    <w:tmpl w:val="F75AE4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657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62E"/>
    <w:rsid w:val="00032D4F"/>
    <w:rsid w:val="000A7522"/>
    <w:rsid w:val="001A03B4"/>
    <w:rsid w:val="00431E4E"/>
    <w:rsid w:val="005667F4"/>
    <w:rsid w:val="00571578"/>
    <w:rsid w:val="006178E6"/>
    <w:rsid w:val="007D5592"/>
    <w:rsid w:val="009302C1"/>
    <w:rsid w:val="0093428F"/>
    <w:rsid w:val="009B062E"/>
    <w:rsid w:val="00AD24C1"/>
    <w:rsid w:val="00AE0AE1"/>
    <w:rsid w:val="00D428F3"/>
    <w:rsid w:val="00D652E9"/>
    <w:rsid w:val="00F5438A"/>
    <w:rsid w:val="00FF3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40BF9"/>
  <w15:docId w15:val="{66619603-3B8E-4083-9D54-5BE119482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ind w:left="0"/>
      <w:jc w:val="center"/>
    </w:pPr>
    <w:rPr>
      <w:rFonts w:ascii="Arial" w:eastAsia="Arial" w:hAnsi="Arial" w:cs="Arial"/>
      <w:b/>
      <w:bCs/>
      <w:color w:val="000000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lang w:eastAsia="en-US"/>
    </w:rPr>
  </w:style>
  <w:style w:type="paragraph" w:customStyle="1" w:styleId="Akapitzlist1">
    <w:name w:val="Akapit z listą1"/>
    <w:qFormat/>
    <w:rsid w:val="002607B7"/>
    <w:pPr>
      <w:ind w:left="720"/>
      <w:contextualSpacing/>
    </w:pPr>
  </w:style>
  <w:style w:type="character" w:customStyle="1" w:styleId="TytuZnak">
    <w:name w:val="Tytuł Znak"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rsid w:val="00D16B67"/>
    <w:rPr>
      <w:rFonts w:eastAsia="Times New Roman"/>
      <w:b/>
      <w:bCs/>
      <w:sz w:val="24"/>
      <w:szCs w:val="24"/>
    </w:rPr>
  </w:style>
  <w:style w:type="paragraph" w:styleId="BodyTextIndent">
    <w:name w:val="Body Text Indent"/>
    <w:link w:val="BodyTextIndentChar"/>
    <w:semiHidden/>
    <w:unhideWhenUsed/>
    <w:rsid w:val="00A04F7E"/>
    <w:pPr>
      <w:suppressAutoHyphens/>
      <w:ind w:left="0"/>
      <w:jc w:val="center"/>
    </w:pPr>
    <w:rPr>
      <w:b/>
      <w:szCs w:val="20"/>
      <w:lang w:eastAsia="ar-SA"/>
    </w:rPr>
  </w:style>
  <w:style w:type="character" w:customStyle="1" w:styleId="BodyTextIndentChar">
    <w:name w:val="Body Text Indent Char"/>
    <w:link w:val="BodyTextIndent"/>
    <w:semiHidden/>
    <w:rsid w:val="00A04F7E"/>
    <w:rPr>
      <w:rFonts w:eastAsia="Times New Roman"/>
      <w:b/>
      <w:sz w:val="24"/>
      <w:lang w:eastAsia="ar-SA"/>
    </w:rPr>
  </w:style>
  <w:style w:type="table" w:styleId="TableGrid">
    <w:name w:val="Table Grid"/>
    <w:basedOn w:val="TableNormal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rsid w:val="00A27D3B"/>
    <w:rPr>
      <w:rFonts w:eastAsia="Lucida Sans Unicode"/>
      <w:sz w:val="24"/>
      <w:lang w:eastAsia="en-US"/>
    </w:rPr>
  </w:style>
  <w:style w:type="paragraph" w:styleId="ListParagraph">
    <w:name w:val="List Paragraph"/>
    <w:qFormat/>
    <w:rsid w:val="00A227E9"/>
    <w:pPr>
      <w:ind w:left="720"/>
      <w:contextualSpacing/>
    </w:pPr>
  </w:style>
  <w:style w:type="paragraph" w:styleId="BodyText">
    <w:name w:val="Body Text"/>
    <w:link w:val="BodyTextChar"/>
    <w:uiPriority w:val="99"/>
    <w:semiHidden/>
    <w:unhideWhenUsed/>
    <w:rsid w:val="0034324A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Emphasis">
    <w:name w:val="Emphasis"/>
    <w:uiPriority w:val="20"/>
    <w:qFormat/>
    <w:rsid w:val="00BF2B63"/>
    <w:rPr>
      <w:i/>
      <w:iCs/>
    </w:rPr>
  </w:style>
  <w:style w:type="paragraph" w:styleId="BalloonText">
    <w:name w:val="Balloon Text"/>
    <w:link w:val="BalloonTextChar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C5957"/>
    <w:rPr>
      <w:color w:val="808080"/>
    </w:rPr>
  </w:style>
  <w:style w:type="paragraph" w:styleId="Header">
    <w:name w:val="header"/>
    <w:link w:val="Head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DB5"/>
    <w:rPr>
      <w:color w:val="000000"/>
      <w:sz w:val="24"/>
      <w:szCs w:val="24"/>
      <w:lang w:eastAsia="en-US"/>
    </w:rPr>
  </w:style>
  <w:style w:type="paragraph" w:styleId="Footer">
    <w:name w:val="footer"/>
    <w:link w:val="Foot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DB5"/>
    <w:rPr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452D3"/>
    <w:rPr>
      <w:sz w:val="16"/>
      <w:szCs w:val="16"/>
    </w:rPr>
  </w:style>
  <w:style w:type="paragraph" w:styleId="CommentText">
    <w:name w:val="annotation text"/>
    <w:link w:val="CommentTextChar"/>
    <w:uiPriority w:val="99"/>
    <w:semiHidden/>
    <w:unhideWhenUsed/>
    <w:rsid w:val="00A45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52D3"/>
    <w:rPr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2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2D3"/>
    <w:rPr>
      <w:b/>
      <w:bCs/>
      <w:color w:val="000000"/>
      <w:lang w:eastAsia="en-US"/>
    </w:rPr>
  </w:style>
  <w:style w:type="paragraph" w:customStyle="1" w:styleId="Standard">
    <w:name w:val="Standard"/>
    <w:rsid w:val="00F828B7"/>
    <w:pPr>
      <w:autoSpaceDN w:val="0"/>
      <w:ind w:hanging="357"/>
      <w:textAlignment w:val="baseline"/>
    </w:pPr>
    <w:rPr>
      <w:color w:val="000000"/>
      <w:lang w:eastAsia="en-US"/>
    </w:rPr>
  </w:style>
  <w:style w:type="paragraph" w:styleId="Subtitle">
    <w:name w:val="Subtitle"/>
    <w:basedOn w:val="Normal"/>
    <w:next w:val="Normal"/>
    <w:pPr>
      <w:ind w:left="0"/>
      <w:jc w:val="center"/>
    </w:pPr>
    <w:rPr>
      <w:b/>
      <w:bCs/>
      <w:color w:val="00000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28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oIX4TSyWs60t5MqzhgswsgvnCg==">CgMxLjA4AHIhMWFoaXR0dnZfMmVzcmtHcGtLVkNtaUIyODBMd2wxdHRm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894</Words>
  <Characters>5098</Characters>
  <Application>Microsoft Office Word</Application>
  <DocSecurity>0</DocSecurity>
  <Lines>42</Lines>
  <Paragraphs>11</Paragraphs>
  <ScaleCrop>false</ScaleCrop>
  <Company/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Medard M</cp:lastModifiedBy>
  <cp:revision>11</cp:revision>
  <dcterms:created xsi:type="dcterms:W3CDTF">2026-02-23T08:43:00Z</dcterms:created>
  <dcterms:modified xsi:type="dcterms:W3CDTF">2026-05-05T11:52:00Z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8e39199d-015f-4a5d-8aa5-3d20b6062013</vt:lpwstr>
  </property>
</Properties>
</file>