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C16A0" w14:textId="77777777" w:rsidR="00EA2E93" w:rsidRDefault="00543FA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5FDCD82E" w14:textId="77777777" w:rsidR="00EA2E93" w:rsidRDefault="00EA2E93">
      <w:pPr>
        <w:tabs>
          <w:tab w:val="left" w:pos="5280"/>
        </w:tabs>
        <w:ind w:left="55"/>
        <w:rPr>
          <w:rFonts w:ascii="Arial" w:eastAsia="Arial" w:hAnsi="Arial" w:cs="Arial"/>
          <w:color w:val="000000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EA2E93" w14:paraId="449BEDFA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5E57AB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C5617BB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DD94E40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Z-IB-703b</w:t>
            </w:r>
          </w:p>
        </w:tc>
      </w:tr>
      <w:tr w:rsidR="00EA2E93" w14:paraId="5DA95A63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056C0F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40F45EE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8FA8412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Z-IBN-703b</w:t>
            </w:r>
          </w:p>
        </w:tc>
      </w:tr>
      <w:tr w:rsidR="00EA2E93" w14:paraId="6A98AEB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D7C7A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D3F78" w14:textId="23911C96" w:rsidR="00EA2E93" w:rsidRDefault="00E920C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Między</w:t>
            </w:r>
            <w:r w:rsidR="006512B2" w:rsidRPr="006512B2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narodowy transfer technologii</w:t>
            </w:r>
          </w:p>
        </w:tc>
      </w:tr>
      <w:tr w:rsidR="00EA2E93" w14:paraId="45FBD37C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9CCE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6893E" w14:textId="77777777" w:rsidR="00EA2E93" w:rsidRDefault="00BD331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proofErr w:type="spellStart"/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Transnational</w:t>
            </w:r>
            <w:proofErr w:type="spellEnd"/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 Technology Transfer</w:t>
            </w:r>
          </w:p>
        </w:tc>
      </w:tr>
      <w:tr w:rsidR="00EA2E93" w14:paraId="7304F73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0C38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AA7D1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2026/2027</w:t>
            </w:r>
          </w:p>
        </w:tc>
      </w:tr>
    </w:tbl>
    <w:p w14:paraId="208C96E1" w14:textId="77777777" w:rsidR="00EA2E93" w:rsidRDefault="00EA2E93">
      <w:pPr>
        <w:ind w:left="0"/>
        <w:rPr>
          <w:rFonts w:ascii="Arial" w:eastAsia="Arial" w:hAnsi="Arial" w:cs="Arial"/>
          <w:b/>
          <w:bCs/>
          <w:color w:val="000000"/>
          <w:szCs w:val="22"/>
        </w:rPr>
      </w:pPr>
    </w:p>
    <w:p w14:paraId="4C84FB7F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Cs w:val="22"/>
          <w:highlight w:val="lightGray"/>
        </w:rPr>
        <w:t>USYTUOWANIE PRZEDMIOTU W SYSTEMIE STUDIÓW</w:t>
      </w:r>
    </w:p>
    <w:p w14:paraId="24B11519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EA2E93" w14:paraId="4E591BA2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33161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3327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INŻYNIERIA BIOMEDYCZNA</w:t>
            </w:r>
          </w:p>
        </w:tc>
      </w:tr>
      <w:tr w:rsidR="00EA2E93" w14:paraId="1A40192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60618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4A44D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 stopień</w:t>
            </w:r>
          </w:p>
        </w:tc>
      </w:tr>
      <w:tr w:rsidR="00EA2E93" w14:paraId="0F1EFCE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1DEB0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8C088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Praktyczny</w:t>
            </w:r>
          </w:p>
        </w:tc>
      </w:tr>
      <w:tr w:rsidR="00EA2E93" w14:paraId="278D404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AEB7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B36DEF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Studia stacjonarne i niestacjonarne</w:t>
            </w:r>
          </w:p>
        </w:tc>
      </w:tr>
      <w:tr w:rsidR="00EA2E93" w14:paraId="218044C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8483F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89246" w14:textId="77777777" w:rsidR="00EA2E93" w:rsidRDefault="0026365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63654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Wszystkie zakresy</w:t>
            </w:r>
          </w:p>
        </w:tc>
      </w:tr>
      <w:tr w:rsidR="00EA2E93" w14:paraId="0DA6CAD1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0DC16E2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6AE99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4FCE5" w14:textId="77777777" w:rsidR="00EA2E93" w:rsidRPr="002811C8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proofErr w:type="spellStart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Politechnika</w:t>
            </w:r>
            <w:proofErr w:type="spellEnd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Świętokrzyska</w:t>
            </w:r>
            <w:proofErr w:type="spellEnd"/>
          </w:p>
        </w:tc>
      </w:tr>
      <w:tr w:rsidR="00EA2E93" w14:paraId="53F20DA5" w14:textId="77777777" w:rsidTr="00922692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BF5D6F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5D4B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B7C449" w14:textId="77777777" w:rsidR="00EA2E93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Katedra Inżynierii Produkcji</w:t>
            </w:r>
          </w:p>
        </w:tc>
      </w:tr>
      <w:tr w:rsidR="00EA2E93" w14:paraId="0D8966A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246CA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6270AC" w14:textId="77777777" w:rsidR="00EA2E93" w:rsidRDefault="00A011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A011F0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dr hab. inż. Artur Bartosik, prof. </w:t>
            </w:r>
            <w:proofErr w:type="spellStart"/>
            <w:r w:rsidRPr="00A011F0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PŚk</w:t>
            </w:r>
            <w:proofErr w:type="spellEnd"/>
          </w:p>
        </w:tc>
      </w:tr>
      <w:tr w:rsidR="00EA2E93" w14:paraId="4FDB01B8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3EB48" w14:textId="5837CBE7" w:rsidR="00EA2E93" w:rsidRDefault="000D312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62876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PŚk</w:t>
            </w:r>
            <w:proofErr w:type="spellEnd"/>
          </w:p>
        </w:tc>
      </w:tr>
    </w:tbl>
    <w:p w14:paraId="1FDDDB4B" w14:textId="77777777" w:rsidR="00EA2E93" w:rsidRDefault="00EA2E93">
      <w:pPr>
        <w:tabs>
          <w:tab w:val="left" w:pos="5280"/>
        </w:tabs>
        <w:ind w:left="0"/>
        <w:rPr>
          <w:rFonts w:ascii="Arial" w:eastAsia="Arial" w:hAnsi="Arial" w:cs="Arial"/>
          <w:color w:val="000000"/>
          <w:szCs w:val="22"/>
        </w:rPr>
      </w:pPr>
    </w:p>
    <w:p w14:paraId="1D3291DB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OGÓLNA CHARAKTERYSTYKA PRZEDMIOTU</w:t>
      </w:r>
    </w:p>
    <w:p w14:paraId="38124E95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EA2E93" w14:paraId="379D9B0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D83AB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11348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Podstawowy</w:t>
            </w:r>
          </w:p>
        </w:tc>
      </w:tr>
      <w:tr w:rsidR="00EA2E93" w14:paraId="35169FD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14EB5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455690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Wybieralny</w:t>
            </w:r>
          </w:p>
        </w:tc>
      </w:tr>
      <w:tr w:rsidR="00EA2E93" w14:paraId="315EAF1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FBB0D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7AC6D" w14:textId="14EEAA8E" w:rsidR="00EA2E93" w:rsidRDefault="00E1406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Angielski</w:t>
            </w:r>
          </w:p>
        </w:tc>
      </w:tr>
      <w:tr w:rsidR="00EA2E93" w14:paraId="70618E37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709306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51C74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16EB8" w14:textId="253C304B" w:rsidR="00EA2E93" w:rsidRPr="002D68B1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6817D7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VII</w:t>
            </w:r>
          </w:p>
        </w:tc>
      </w:tr>
      <w:tr w:rsidR="00EA2E93" w14:paraId="1D397BD9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99BA1B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8DD3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EC6B3" w14:textId="59C32F66" w:rsidR="00EA2E93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6817D7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VII</w:t>
            </w:r>
          </w:p>
        </w:tc>
      </w:tr>
      <w:tr w:rsidR="00EA2E93" w14:paraId="20DAFDF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0FDDD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27CC71" w14:textId="77777777" w:rsidR="00EA2E93" w:rsidRDefault="00EF74D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EF74D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Brak</w:t>
            </w:r>
          </w:p>
        </w:tc>
      </w:tr>
      <w:tr w:rsidR="00EA2E93" w14:paraId="260EC7F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EC52E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F2943" w14:textId="77777777" w:rsidR="00EA2E93" w:rsidRDefault="008F1F8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8F1F8B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NIE</w:t>
            </w:r>
          </w:p>
        </w:tc>
      </w:tr>
      <w:tr w:rsidR="00EA2E93" w14:paraId="65C8164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BD74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E2D9BE" w14:textId="39E92E08" w:rsidR="00EA2E93" w:rsidRDefault="00EC5784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</w:t>
            </w:r>
          </w:p>
        </w:tc>
      </w:tr>
    </w:tbl>
    <w:p w14:paraId="480A9959" w14:textId="77777777" w:rsidR="00EA2E93" w:rsidRDefault="00EA2E93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EA2E93" w14:paraId="141C5BED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59A9CE16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62540B44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4D411169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445BD96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12871889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3C4E89B" w14:textId="48494E23" w:rsidR="00EA2E93" w:rsidRDefault="00681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543FA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EA2E93" w14:paraId="5BC016EE" w14:textId="77777777" w:rsidTr="002D68B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EFF4FDE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3A7B70A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1425C7BD" w14:textId="77777777" w:rsidR="00EA2E93" w:rsidRDefault="002D68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086C4D9E" w14:textId="01D22356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3DEA6377" w14:textId="72DF7681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63F6A77E" w14:textId="7E648F6E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08846FC2" w14:textId="790CE2C5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EA2E93" w14:paraId="755D7684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733C7DCD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2B31D67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C7BE30A" w14:textId="77777777" w:rsidR="00EA2E93" w:rsidRPr="000A3B05" w:rsidRDefault="0015693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0A3B05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17C1E2C2" w14:textId="48ECD388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0424E414" w14:textId="33DD3952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164E7E34" w14:textId="6C81350E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C4C4770" w14:textId="75A24014" w:rsidR="00EA2E93" w:rsidRPr="000A3B05" w:rsidRDefault="00EA2E93" w:rsidP="00973AC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14:paraId="1D989633" w14:textId="77777777" w:rsidR="00543FA2" w:rsidRDefault="00543FA2">
      <w:pPr>
        <w:pBdr>
          <w:top w:val="nil"/>
          <w:left w:val="nil"/>
          <w:bottom w:val="nil"/>
          <w:right w:val="nil"/>
          <w:between w:val="nil"/>
        </w:pBdr>
        <w:ind w:left="0"/>
      </w:pPr>
    </w:p>
    <w:p w14:paraId="01C6D9E7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EFEKTY UCZENIA SIĘ</w:t>
      </w:r>
    </w:p>
    <w:p w14:paraId="44A22F4F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5953"/>
        <w:gridCol w:w="1134"/>
      </w:tblGrid>
      <w:tr w:rsidR="00AE6618" w:rsidRPr="00395382" w14:paraId="5E1690C1" w14:textId="77777777" w:rsidTr="00AE6618">
        <w:trPr>
          <w:trHeight w:val="850"/>
        </w:trPr>
        <w:tc>
          <w:tcPr>
            <w:tcW w:w="1417" w:type="dxa"/>
            <w:vAlign w:val="center"/>
          </w:tcPr>
          <w:p w14:paraId="2A0AEF30" w14:textId="77777777" w:rsidR="00AE6618" w:rsidRPr="00395382" w:rsidRDefault="00AE6618" w:rsidP="00AE6618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bookmarkStart w:id="0" w:name="_Hlk228732236"/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1134" w:type="dxa"/>
            <w:vAlign w:val="center"/>
          </w:tcPr>
          <w:p w14:paraId="0086D643" w14:textId="77777777" w:rsidR="00AE6618" w:rsidRPr="00395382" w:rsidRDefault="00AE6618" w:rsidP="00AE6618">
            <w:pPr>
              <w:ind w:left="-68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953" w:type="dxa"/>
            <w:vAlign w:val="center"/>
          </w:tcPr>
          <w:p w14:paraId="4FD6894D" w14:textId="77777777" w:rsidR="00AE6618" w:rsidRPr="00395382" w:rsidRDefault="00AE6618" w:rsidP="00AE6618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134" w:type="dxa"/>
            <w:vAlign w:val="center"/>
          </w:tcPr>
          <w:p w14:paraId="745E3B51" w14:textId="77777777" w:rsidR="00AE6618" w:rsidRPr="00395382" w:rsidRDefault="00AE6618" w:rsidP="00AE6618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br/>
              <w:t>kierunkowych</w:t>
            </w:r>
          </w:p>
        </w:tc>
      </w:tr>
      <w:bookmarkEnd w:id="0"/>
      <w:tr w:rsidR="00222EC3" w14:paraId="6D2C51A7" w14:textId="77777777" w:rsidTr="00AE6618">
        <w:tc>
          <w:tcPr>
            <w:tcW w:w="1417" w:type="dxa"/>
            <w:vMerge w:val="restart"/>
            <w:vAlign w:val="center"/>
          </w:tcPr>
          <w:p w14:paraId="1B821CD2" w14:textId="77777777" w:rsidR="00222EC3" w:rsidRDefault="00B16DD0">
            <w:pPr>
              <w:ind w:left="0"/>
              <w:jc w:val="center"/>
            </w:pPr>
            <w:r>
              <w:t>Wiedza</w:t>
            </w:r>
          </w:p>
        </w:tc>
        <w:tc>
          <w:tcPr>
            <w:tcW w:w="1134" w:type="dxa"/>
            <w:vAlign w:val="center"/>
          </w:tcPr>
          <w:p w14:paraId="6998634D" w14:textId="77777777" w:rsidR="00222EC3" w:rsidRDefault="00B16DD0">
            <w:pPr>
              <w:ind w:left="0"/>
              <w:jc w:val="center"/>
            </w:pPr>
            <w:r>
              <w:t>W01</w:t>
            </w:r>
          </w:p>
        </w:tc>
        <w:tc>
          <w:tcPr>
            <w:tcW w:w="5953" w:type="dxa"/>
          </w:tcPr>
          <w:p w14:paraId="162677F6" w14:textId="77777777" w:rsidR="00222EC3" w:rsidRDefault="00B16DD0">
            <w:pPr>
              <w:ind w:left="0"/>
            </w:pPr>
            <w:r>
              <w:t>Ma podstawową wiedzę nt. misji i roli europejskiej sieci transferu technologii (EEN) oraz zna metodykę funkcjonowania tej sieci w zakresie wspomagania transferu technologii i zna przykłady dobrych praktyk.</w:t>
            </w:r>
          </w:p>
        </w:tc>
        <w:tc>
          <w:tcPr>
            <w:tcW w:w="1134" w:type="dxa"/>
            <w:vAlign w:val="center"/>
          </w:tcPr>
          <w:p w14:paraId="5CD4DCED" w14:textId="77777777" w:rsidR="00222EC3" w:rsidRDefault="00B16DD0">
            <w:pPr>
              <w:ind w:left="0"/>
              <w:jc w:val="center"/>
            </w:pPr>
            <w:r>
              <w:t>IB1_W02</w:t>
            </w:r>
          </w:p>
        </w:tc>
      </w:tr>
      <w:tr w:rsidR="00222EC3" w14:paraId="4B39E3C2" w14:textId="77777777" w:rsidTr="00AE6618">
        <w:tc>
          <w:tcPr>
            <w:tcW w:w="1417" w:type="dxa"/>
            <w:vMerge/>
          </w:tcPr>
          <w:p w14:paraId="5845608A" w14:textId="77777777" w:rsidR="00222EC3" w:rsidRDefault="00222EC3"/>
        </w:tc>
        <w:tc>
          <w:tcPr>
            <w:tcW w:w="1134" w:type="dxa"/>
            <w:vAlign w:val="center"/>
          </w:tcPr>
          <w:p w14:paraId="7895651F" w14:textId="77777777" w:rsidR="00222EC3" w:rsidRDefault="00B16DD0">
            <w:pPr>
              <w:ind w:left="0"/>
              <w:jc w:val="center"/>
            </w:pPr>
            <w:r>
              <w:t>W02</w:t>
            </w:r>
          </w:p>
        </w:tc>
        <w:tc>
          <w:tcPr>
            <w:tcW w:w="5953" w:type="dxa"/>
          </w:tcPr>
          <w:p w14:paraId="1655520C" w14:textId="77777777" w:rsidR="00222EC3" w:rsidRDefault="00B16DD0">
            <w:pPr>
              <w:ind w:left="0"/>
            </w:pPr>
            <w:r>
              <w:t>Ma wiedzę nt. podstawowych pojęć z zakresu innowacyjności, przedsiębiorczości, komercjalizacji wyników badań, transferu technologii oraz wielkości nakładów na B+R w Polsce i UE. Ma elementarną wiedzę nt. Strategii ‘Europa 2020’ w aspekcie budowy gospodarki opartej na wiedzy.</w:t>
            </w:r>
          </w:p>
        </w:tc>
        <w:tc>
          <w:tcPr>
            <w:tcW w:w="1134" w:type="dxa"/>
            <w:vAlign w:val="center"/>
          </w:tcPr>
          <w:p w14:paraId="48E2C646" w14:textId="77777777" w:rsidR="006512B2" w:rsidRDefault="00B16DD0">
            <w:pPr>
              <w:ind w:left="0"/>
              <w:jc w:val="center"/>
            </w:pPr>
            <w:r>
              <w:t>IB1_W01</w:t>
            </w:r>
          </w:p>
          <w:p w14:paraId="62394C88" w14:textId="6BD0EB61" w:rsidR="00222EC3" w:rsidRDefault="00B16DD0">
            <w:pPr>
              <w:ind w:left="0"/>
              <w:jc w:val="center"/>
            </w:pPr>
            <w:r>
              <w:t>IB1_W14</w:t>
            </w:r>
          </w:p>
        </w:tc>
      </w:tr>
      <w:tr w:rsidR="00222EC3" w14:paraId="028223B6" w14:textId="77777777" w:rsidTr="00AE6618">
        <w:tc>
          <w:tcPr>
            <w:tcW w:w="1417" w:type="dxa"/>
            <w:vMerge w:val="restart"/>
            <w:vAlign w:val="center"/>
          </w:tcPr>
          <w:p w14:paraId="06E367F7" w14:textId="77777777" w:rsidR="00222EC3" w:rsidRDefault="00B16DD0">
            <w:pPr>
              <w:ind w:left="0"/>
              <w:jc w:val="center"/>
            </w:pPr>
            <w:r>
              <w:t>Umiejętności</w:t>
            </w:r>
          </w:p>
        </w:tc>
        <w:tc>
          <w:tcPr>
            <w:tcW w:w="1134" w:type="dxa"/>
            <w:vAlign w:val="center"/>
          </w:tcPr>
          <w:p w14:paraId="5D182414" w14:textId="77777777" w:rsidR="00222EC3" w:rsidRDefault="00B16DD0">
            <w:pPr>
              <w:ind w:left="0"/>
              <w:jc w:val="center"/>
            </w:pPr>
            <w:r>
              <w:t>U01</w:t>
            </w:r>
          </w:p>
        </w:tc>
        <w:tc>
          <w:tcPr>
            <w:tcW w:w="5953" w:type="dxa"/>
          </w:tcPr>
          <w:p w14:paraId="022CF9B2" w14:textId="77777777" w:rsidR="00222EC3" w:rsidRDefault="00B16DD0">
            <w:pPr>
              <w:ind w:left="0"/>
            </w:pPr>
            <w:r>
              <w:t>Potrafi pozyskiwać i wykorzystać podstawową wiedzę teoretyczną z zakresu metodyki wspomagania transferu technologii</w:t>
            </w:r>
          </w:p>
        </w:tc>
        <w:tc>
          <w:tcPr>
            <w:tcW w:w="1134" w:type="dxa"/>
            <w:vAlign w:val="center"/>
          </w:tcPr>
          <w:p w14:paraId="1273E0C2" w14:textId="77777777" w:rsidR="00222EC3" w:rsidRDefault="00B16DD0">
            <w:pPr>
              <w:ind w:left="0"/>
              <w:jc w:val="center"/>
            </w:pPr>
            <w:r>
              <w:t>IB1_U07</w:t>
            </w:r>
          </w:p>
        </w:tc>
      </w:tr>
      <w:tr w:rsidR="00222EC3" w14:paraId="38E7B36B" w14:textId="77777777" w:rsidTr="00AE6618">
        <w:tc>
          <w:tcPr>
            <w:tcW w:w="1417" w:type="dxa"/>
            <w:vMerge/>
          </w:tcPr>
          <w:p w14:paraId="55A0AE32" w14:textId="77777777" w:rsidR="00222EC3" w:rsidRDefault="00222EC3"/>
        </w:tc>
        <w:tc>
          <w:tcPr>
            <w:tcW w:w="1134" w:type="dxa"/>
            <w:vAlign w:val="center"/>
          </w:tcPr>
          <w:p w14:paraId="10478D09" w14:textId="77777777" w:rsidR="00222EC3" w:rsidRDefault="00B16DD0">
            <w:pPr>
              <w:ind w:left="0"/>
              <w:jc w:val="center"/>
            </w:pPr>
            <w:r>
              <w:t>U02</w:t>
            </w:r>
          </w:p>
        </w:tc>
        <w:tc>
          <w:tcPr>
            <w:tcW w:w="5953" w:type="dxa"/>
          </w:tcPr>
          <w:p w14:paraId="23FA46B9" w14:textId="77777777" w:rsidR="00222EC3" w:rsidRDefault="00B16DD0">
            <w:pPr>
              <w:ind w:left="0"/>
            </w:pPr>
            <w:r>
              <w:t>Potrafi dostrzegać powiązania decyzji inżynierskich i ich wpływu na zdynamizowanie rozwoju przedsiębiorstwa.  Potrafi pracować indywidualnie i zespołowo i ma świadomości potrzeby ciągłego dokształcania się.</w:t>
            </w:r>
          </w:p>
        </w:tc>
        <w:tc>
          <w:tcPr>
            <w:tcW w:w="1134" w:type="dxa"/>
            <w:vAlign w:val="center"/>
          </w:tcPr>
          <w:p w14:paraId="008639E6" w14:textId="77777777" w:rsidR="006512B2" w:rsidRDefault="00B16DD0">
            <w:pPr>
              <w:ind w:left="0"/>
              <w:jc w:val="center"/>
            </w:pPr>
            <w:r>
              <w:t>IB1_U13</w:t>
            </w:r>
          </w:p>
          <w:p w14:paraId="5377E060" w14:textId="77AE9B3C" w:rsidR="00222EC3" w:rsidRDefault="00B16DD0">
            <w:pPr>
              <w:ind w:left="0"/>
              <w:jc w:val="center"/>
            </w:pPr>
            <w:r>
              <w:t>IB1_U16</w:t>
            </w:r>
          </w:p>
        </w:tc>
      </w:tr>
      <w:tr w:rsidR="00222EC3" w14:paraId="4F499F13" w14:textId="77777777" w:rsidTr="00AE6618">
        <w:tc>
          <w:tcPr>
            <w:tcW w:w="1417" w:type="dxa"/>
            <w:vMerge w:val="restart"/>
            <w:vAlign w:val="center"/>
          </w:tcPr>
          <w:p w14:paraId="2BDAE2F8" w14:textId="77777777" w:rsidR="00222EC3" w:rsidRDefault="00B16DD0">
            <w:pPr>
              <w:ind w:left="0"/>
              <w:jc w:val="center"/>
            </w:pPr>
            <w:r>
              <w:t>Kompetencje społeczne</w:t>
            </w:r>
          </w:p>
        </w:tc>
        <w:tc>
          <w:tcPr>
            <w:tcW w:w="1134" w:type="dxa"/>
            <w:vAlign w:val="center"/>
          </w:tcPr>
          <w:p w14:paraId="0742086F" w14:textId="77777777" w:rsidR="00222EC3" w:rsidRDefault="00B16DD0">
            <w:pPr>
              <w:ind w:left="0"/>
              <w:jc w:val="center"/>
            </w:pPr>
            <w:r>
              <w:t>K01</w:t>
            </w:r>
          </w:p>
        </w:tc>
        <w:tc>
          <w:tcPr>
            <w:tcW w:w="5953" w:type="dxa"/>
          </w:tcPr>
          <w:p w14:paraId="0B4A309E" w14:textId="77777777" w:rsidR="00222EC3" w:rsidRDefault="00B16DD0">
            <w:pPr>
              <w:ind w:left="0"/>
            </w:pPr>
            <w:r>
              <w:t>Rozumie potrzebę korzystania ze znanych metodyk i ekspertyz w celu poprawy konkurencyjności stosowanych rozwiązań technicznych i technologicznych oraz ich wpływu na środowisko</w:t>
            </w:r>
          </w:p>
        </w:tc>
        <w:tc>
          <w:tcPr>
            <w:tcW w:w="1134" w:type="dxa"/>
            <w:vAlign w:val="center"/>
          </w:tcPr>
          <w:p w14:paraId="3837C9E8" w14:textId="77777777" w:rsidR="00222EC3" w:rsidRDefault="00B16DD0">
            <w:pPr>
              <w:ind w:left="0"/>
              <w:jc w:val="center"/>
            </w:pPr>
            <w:r>
              <w:t>IB1_K04</w:t>
            </w:r>
          </w:p>
        </w:tc>
      </w:tr>
      <w:tr w:rsidR="00222EC3" w14:paraId="50D2AE24" w14:textId="77777777" w:rsidTr="00AE6618">
        <w:tc>
          <w:tcPr>
            <w:tcW w:w="1417" w:type="dxa"/>
            <w:vMerge/>
          </w:tcPr>
          <w:p w14:paraId="566874EB" w14:textId="77777777" w:rsidR="00222EC3" w:rsidRDefault="00222EC3"/>
        </w:tc>
        <w:tc>
          <w:tcPr>
            <w:tcW w:w="1134" w:type="dxa"/>
            <w:vAlign w:val="center"/>
          </w:tcPr>
          <w:p w14:paraId="005A2D1F" w14:textId="77777777" w:rsidR="00222EC3" w:rsidRDefault="00B16DD0">
            <w:pPr>
              <w:ind w:left="0"/>
              <w:jc w:val="center"/>
            </w:pPr>
            <w:r>
              <w:t>K02</w:t>
            </w:r>
          </w:p>
        </w:tc>
        <w:tc>
          <w:tcPr>
            <w:tcW w:w="5953" w:type="dxa"/>
          </w:tcPr>
          <w:p w14:paraId="1E81B842" w14:textId="45F9919F" w:rsidR="00222EC3" w:rsidRDefault="003C589D">
            <w:pPr>
              <w:ind w:left="0"/>
            </w:pPr>
            <w:r>
              <w:t xml:space="preserve">Jest gotów do wykorzystania </w:t>
            </w:r>
            <w:r w:rsidR="00B16DD0">
              <w:t>dobyt</w:t>
            </w:r>
            <w:r>
              <w:t>ej</w:t>
            </w:r>
            <w:r w:rsidR="00B16DD0">
              <w:t xml:space="preserve"> wiedz</w:t>
            </w:r>
            <w:r>
              <w:t>y</w:t>
            </w:r>
            <w:r w:rsidR="00B16DD0">
              <w:t xml:space="preserve"> do rozstrzygania dylematów pojawiających się w poprawie konkurencyjności przedsiębiorstw z zachowaniem zasad etyki</w:t>
            </w:r>
          </w:p>
        </w:tc>
        <w:tc>
          <w:tcPr>
            <w:tcW w:w="1134" w:type="dxa"/>
            <w:vAlign w:val="center"/>
          </w:tcPr>
          <w:p w14:paraId="71868614" w14:textId="77777777" w:rsidR="00222EC3" w:rsidRDefault="00B16DD0">
            <w:pPr>
              <w:ind w:left="0"/>
              <w:jc w:val="center"/>
            </w:pPr>
            <w:r>
              <w:t>IB1_K03</w:t>
            </w:r>
          </w:p>
        </w:tc>
      </w:tr>
    </w:tbl>
    <w:p w14:paraId="3D6F851A" w14:textId="77777777" w:rsidR="00D57BD0" w:rsidRPr="00F30DF8" w:rsidRDefault="00D57BD0">
      <w:pPr>
        <w:ind w:left="0"/>
        <w:rPr>
          <w:rFonts w:ascii="Arial" w:eastAsia="Arial" w:hAnsi="Arial" w:cs="Arial"/>
          <w:b/>
          <w:bCs/>
          <w:color w:val="000000"/>
          <w:lang w:val="en-GB"/>
        </w:rPr>
      </w:pPr>
    </w:p>
    <w:p w14:paraId="7A52111B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TREŚCI PROGRAMOWE</w:t>
      </w:r>
    </w:p>
    <w:p w14:paraId="46C6C810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ela-Siatka"/>
        <w:tblW w:w="9638" w:type="dxa"/>
        <w:tblLook w:val="04A0" w:firstRow="1" w:lastRow="0" w:firstColumn="1" w:lastColumn="0" w:noHBand="0" w:noVBand="1"/>
      </w:tblPr>
      <w:tblGrid>
        <w:gridCol w:w="1701"/>
        <w:gridCol w:w="7937"/>
      </w:tblGrid>
      <w:tr w:rsidR="00AE6618" w:rsidRPr="00395382" w14:paraId="0EF50542" w14:textId="77777777" w:rsidTr="006817D7">
        <w:tc>
          <w:tcPr>
            <w:tcW w:w="1701" w:type="dxa"/>
          </w:tcPr>
          <w:p w14:paraId="24AB7DB5" w14:textId="77777777" w:rsidR="00AE6618" w:rsidRPr="00395382" w:rsidRDefault="00AE6618" w:rsidP="00B82DE7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228735213"/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7937" w:type="dxa"/>
            <w:vAlign w:val="center"/>
          </w:tcPr>
          <w:p w14:paraId="620257F4" w14:textId="77777777" w:rsidR="00AE6618" w:rsidRPr="00395382" w:rsidRDefault="00AE6618" w:rsidP="006817D7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</w:rPr>
              <w:t>Treści programowe</w:t>
            </w:r>
          </w:p>
        </w:tc>
      </w:tr>
      <w:bookmarkEnd w:id="1"/>
      <w:tr w:rsidR="00222EC3" w14:paraId="20D83A44" w14:textId="77777777" w:rsidTr="00AE6618">
        <w:tc>
          <w:tcPr>
            <w:tcW w:w="1701" w:type="dxa"/>
            <w:vAlign w:val="center"/>
          </w:tcPr>
          <w:p w14:paraId="3D840871" w14:textId="400B8EBA" w:rsidR="00222EC3" w:rsidRDefault="00AE6618">
            <w:pPr>
              <w:ind w:left="0"/>
              <w:jc w:val="center"/>
            </w:pPr>
            <w:r>
              <w:t>w</w:t>
            </w:r>
            <w:r w:rsidR="00B16DD0">
              <w:t>ykład</w:t>
            </w:r>
          </w:p>
        </w:tc>
        <w:tc>
          <w:tcPr>
            <w:tcW w:w="7937" w:type="dxa"/>
          </w:tcPr>
          <w:p w14:paraId="0D44BB75" w14:textId="77777777" w:rsidR="00222EC3" w:rsidRDefault="00B16DD0">
            <w:pPr>
              <w:ind w:left="0"/>
            </w:pPr>
            <w:r>
              <w:t>Pojęcia podstawowe – innowacyjność, przedsiębiorczość, komercjalizacja wyników badań, transfer technologii. Idea Strategii Europa 2030. Misja i cele Europejskiej Sieci Transferu Technologii (EEN). Metodyka europejskiej sieci Enterprise Europe Network w zakresie wspomagania transgranicznego transferu technologii. Znaczenie transferu technologii w rozwoju przedsiębiorstwa Dobre praktyki międzynarodowego transferu technologii – prezentacje studentów</w:t>
            </w:r>
          </w:p>
        </w:tc>
      </w:tr>
    </w:tbl>
    <w:p w14:paraId="2240167A" w14:textId="77777777" w:rsidR="00EA2E93" w:rsidRPr="00D775F4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</w:p>
    <w:p w14:paraId="0FAAFCA6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METODY WERYFIKACJI EFEKTÓW UCZENIA SIĘ</w:t>
      </w:r>
    </w:p>
    <w:p w14:paraId="172601E5" w14:textId="77777777" w:rsidR="00A6020B" w:rsidRDefault="00A6020B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6512B2" w:rsidRPr="00395382" w14:paraId="39BCF0D4" w14:textId="77777777" w:rsidTr="001404AB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2EE0D0C5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01B5E272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6512B2" w:rsidRPr="00395382" w14:paraId="70454F25" w14:textId="77777777" w:rsidTr="001404AB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206FBE73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9EA0C8D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22F08811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0A0BDFC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31A51CCD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264EBD6A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35C561CA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6512B2" w:rsidRPr="00395382" w14:paraId="53EB3E0F" w14:textId="77777777" w:rsidTr="001404AB">
        <w:trPr>
          <w:cantSplit/>
          <w:trHeight w:val="285"/>
        </w:trPr>
        <w:tc>
          <w:tcPr>
            <w:tcW w:w="1121" w:type="dxa"/>
            <w:vAlign w:val="center"/>
          </w:tcPr>
          <w:p w14:paraId="2DFA2EFC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71E94CCA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E33DA05" w14:textId="13829F56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63FB660" w14:textId="4022D643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544626F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B8102D4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F567C4C" w14:textId="51F90265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6512B2" w:rsidRPr="00395382" w14:paraId="4B10672F" w14:textId="77777777" w:rsidTr="001404AB">
        <w:trPr>
          <w:cantSplit/>
          <w:trHeight w:val="285"/>
        </w:trPr>
        <w:tc>
          <w:tcPr>
            <w:tcW w:w="1121" w:type="dxa"/>
            <w:vAlign w:val="center"/>
          </w:tcPr>
          <w:p w14:paraId="02B8A61C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00C93FCA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A0E407" w14:textId="21002126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58C17F" w14:textId="1527554D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03ED84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7BBCC9F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A5F0B6" w14:textId="58DDABBD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512B2" w:rsidRPr="00395382" w14:paraId="5720B77B" w14:textId="77777777" w:rsidTr="001404AB">
        <w:trPr>
          <w:cantSplit/>
          <w:trHeight w:val="285"/>
        </w:trPr>
        <w:tc>
          <w:tcPr>
            <w:tcW w:w="1121" w:type="dxa"/>
            <w:vAlign w:val="center"/>
          </w:tcPr>
          <w:p w14:paraId="00A8A8B0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615C1112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07D508" w14:textId="5C2BB8DE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844BA7" w14:textId="067BF326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5724E6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2F8697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4B0C39" w14:textId="1B87B56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512B2" w:rsidRPr="00395382" w14:paraId="3CDD5EEF" w14:textId="77777777" w:rsidTr="001404AB">
        <w:trPr>
          <w:cantSplit/>
          <w:trHeight w:val="285"/>
        </w:trPr>
        <w:tc>
          <w:tcPr>
            <w:tcW w:w="1121" w:type="dxa"/>
            <w:vAlign w:val="center"/>
          </w:tcPr>
          <w:p w14:paraId="1D2BBC2F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31DF0A07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49075CD" w14:textId="423D7709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040959" w14:textId="1460021B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E766EF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64C33B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A27132" w14:textId="4046EF0F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512B2" w:rsidRPr="00395382" w14:paraId="0AA50288" w14:textId="77777777" w:rsidTr="001404AB">
        <w:trPr>
          <w:cantSplit/>
          <w:trHeight w:val="285"/>
        </w:trPr>
        <w:tc>
          <w:tcPr>
            <w:tcW w:w="1121" w:type="dxa"/>
            <w:vAlign w:val="center"/>
          </w:tcPr>
          <w:p w14:paraId="52708BA8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42AA81C0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24074CC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DCD8BFB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17FD5CD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03A0D76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E234899" w14:textId="76C4456F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6512B2" w:rsidRPr="00395382" w14:paraId="5EDD5DCA" w14:textId="77777777" w:rsidTr="001404AB">
        <w:trPr>
          <w:cantSplit/>
          <w:trHeight w:val="285"/>
        </w:trPr>
        <w:tc>
          <w:tcPr>
            <w:tcW w:w="1121" w:type="dxa"/>
            <w:vAlign w:val="center"/>
          </w:tcPr>
          <w:p w14:paraId="775ED2ED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0BCEBECB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57A2C6B" w14:textId="4F17753A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B06C0F8" w14:textId="285B3BF2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D259122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53D912E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5F764A8" w14:textId="62A89960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</w:tr>
    </w:tbl>
    <w:p w14:paraId="31639FD2" w14:textId="77777777" w:rsidR="006512B2" w:rsidRDefault="006512B2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p w14:paraId="1769A09F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FORMA I WARUNKI ZALICZENIA</w:t>
      </w:r>
    </w:p>
    <w:p w14:paraId="5623C1C7" w14:textId="77777777" w:rsidR="006512B2" w:rsidRDefault="006512B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6512B2" w:rsidRPr="00395382" w14:paraId="6EBDFED6" w14:textId="77777777" w:rsidTr="001404AB">
        <w:trPr>
          <w:cantSplit/>
        </w:trPr>
        <w:tc>
          <w:tcPr>
            <w:tcW w:w="1328" w:type="dxa"/>
            <w:vAlign w:val="center"/>
          </w:tcPr>
          <w:p w14:paraId="5FC23580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388B64FD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56AE108E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</w:rPr>
              <w:t>Warunki zaliczenia</w:t>
            </w:r>
          </w:p>
        </w:tc>
      </w:tr>
      <w:tr w:rsidR="006512B2" w:rsidRPr="00395382" w14:paraId="226644A1" w14:textId="77777777" w:rsidTr="001404AB">
        <w:trPr>
          <w:cantSplit/>
        </w:trPr>
        <w:tc>
          <w:tcPr>
            <w:tcW w:w="1328" w:type="dxa"/>
            <w:vAlign w:val="center"/>
          </w:tcPr>
          <w:p w14:paraId="09E63D20" w14:textId="77777777" w:rsidR="006512B2" w:rsidRPr="00395382" w:rsidRDefault="006512B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382"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forma zal"/>
            <w:tag w:val="forma zal"/>
            <w:id w:val="126132648"/>
            <w:placeholder>
              <w:docPart w:val="48DAA1262D30477A8A09DE4F39C1F1F2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60C39EF5" w14:textId="462D37E8" w:rsidR="006512B2" w:rsidRPr="00395382" w:rsidRDefault="00C466ED" w:rsidP="001404AB">
                <w:pPr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  <w:vAlign w:val="center"/>
          </w:tcPr>
          <w:p w14:paraId="4BB60EE5" w14:textId="385B924F" w:rsidR="006512B2" w:rsidRPr="00927309" w:rsidRDefault="00F902A8" w:rsidP="006817D7">
            <w:pPr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Każdy student otrzymuje zadanie zaprezentowania</w:t>
            </w:r>
            <w:r w:rsidR="00CC3473">
              <w:rPr>
                <w:rFonts w:cs="Arial"/>
                <w:szCs w:val="20"/>
              </w:rPr>
              <w:t xml:space="preserve"> </w:t>
            </w:r>
            <w:r w:rsidR="00A1319A">
              <w:rPr>
                <w:rFonts w:cs="Arial"/>
                <w:szCs w:val="20"/>
              </w:rPr>
              <w:t xml:space="preserve">międzynarodowego </w:t>
            </w:r>
            <w:r>
              <w:rPr>
                <w:rFonts w:cs="Arial"/>
                <w:szCs w:val="20"/>
              </w:rPr>
              <w:t>transferu technologii</w:t>
            </w:r>
            <w:r w:rsidR="00A1319A">
              <w:rPr>
                <w:rFonts w:cs="Arial"/>
                <w:szCs w:val="20"/>
              </w:rPr>
              <w:t xml:space="preserve"> na podstawie danych z Enterprise Europe Network. Na podstawie oceny z prezentacji student może uzyskać ocenę od 2 do 5</w:t>
            </w:r>
            <w:r w:rsidR="00CC3473">
              <w:rPr>
                <w:rFonts w:cs="Arial"/>
                <w:szCs w:val="20"/>
              </w:rPr>
              <w:t xml:space="preserve">, przy czym </w:t>
            </w:r>
            <w:r w:rsidR="00A1319A">
              <w:rPr>
                <w:rFonts w:cs="Arial"/>
                <w:szCs w:val="20"/>
              </w:rPr>
              <w:t xml:space="preserve">za czytanie prezentacji maksymalna możliwa ocena wynosi: 3,5. </w:t>
            </w:r>
            <w:r w:rsidR="00CC3473">
              <w:rPr>
                <w:rFonts w:cs="Arial"/>
                <w:szCs w:val="20"/>
              </w:rPr>
              <w:t>Ponadto, z</w:t>
            </w:r>
            <w:r w:rsidR="00A1319A">
              <w:rPr>
                <w:rFonts w:cs="Arial"/>
                <w:szCs w:val="20"/>
              </w:rPr>
              <w:t>a każde 3 aktywności studen</w:t>
            </w:r>
            <w:bookmarkStart w:id="2" w:name="_GoBack"/>
            <w:bookmarkEnd w:id="2"/>
            <w:r w:rsidR="00A1319A">
              <w:rPr>
                <w:rFonts w:cs="Arial"/>
                <w:szCs w:val="20"/>
              </w:rPr>
              <w:t xml:space="preserve">ta na zajęciach </w:t>
            </w:r>
            <w:r w:rsidR="00CC3473">
              <w:rPr>
                <w:rFonts w:cs="Arial"/>
                <w:szCs w:val="20"/>
              </w:rPr>
              <w:t xml:space="preserve">- </w:t>
            </w:r>
            <w:r w:rsidR="00A1319A">
              <w:rPr>
                <w:rFonts w:cs="Arial"/>
                <w:szCs w:val="20"/>
              </w:rPr>
              <w:t>do oceny dolicza się 0,5. Za każdą nieusprawiedliwioną obecność na zajęciach ocena zmniejszona zostaje o 0,5</w:t>
            </w:r>
            <w:r w:rsidR="00CC3473">
              <w:rPr>
                <w:rFonts w:cs="Arial"/>
                <w:szCs w:val="20"/>
              </w:rPr>
              <w:t>, przy czym 1</w:t>
            </w:r>
            <w:r w:rsidR="00A1319A">
              <w:rPr>
                <w:rFonts w:cs="Arial"/>
                <w:szCs w:val="20"/>
              </w:rPr>
              <w:t xml:space="preserve"> nieobecność jest dopuszczalna</w:t>
            </w:r>
            <w:r w:rsidR="00CC3473">
              <w:rPr>
                <w:rFonts w:cs="Arial"/>
                <w:szCs w:val="20"/>
              </w:rPr>
              <w:t>.</w:t>
            </w:r>
            <w:r w:rsidR="00A1319A">
              <w:rPr>
                <w:rFonts w:cs="Arial"/>
                <w:szCs w:val="20"/>
              </w:rPr>
              <w:t xml:space="preserve"> </w:t>
            </w:r>
            <w:r w:rsidR="006A308D">
              <w:rPr>
                <w:rFonts w:cs="Arial"/>
                <w:szCs w:val="20"/>
              </w:rPr>
              <w:t>O</w:t>
            </w:r>
            <w:r w:rsidR="00A1319A">
              <w:rPr>
                <w:rFonts w:cs="Arial"/>
                <w:szCs w:val="20"/>
              </w:rPr>
              <w:t xml:space="preserve">cena </w:t>
            </w:r>
            <w:r w:rsidR="006A308D">
              <w:rPr>
                <w:rFonts w:cs="Arial"/>
                <w:szCs w:val="20"/>
              </w:rPr>
              <w:t xml:space="preserve">końcowa </w:t>
            </w:r>
            <w:r w:rsidR="00927309">
              <w:rPr>
                <w:rFonts w:cs="Arial"/>
                <w:szCs w:val="20"/>
              </w:rPr>
              <w:t>jest składową ww. ocen.</w:t>
            </w:r>
          </w:p>
        </w:tc>
      </w:tr>
    </w:tbl>
    <w:p w14:paraId="548A7BF4" w14:textId="77777777" w:rsidR="006512B2" w:rsidRDefault="006512B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</w:p>
    <w:p w14:paraId="1F645E0A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NAKŁAD PRACY STUDENTA</w:t>
      </w:r>
    </w:p>
    <w:p w14:paraId="68787A00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346"/>
        <w:gridCol w:w="499"/>
        <w:gridCol w:w="499"/>
        <w:gridCol w:w="499"/>
        <w:gridCol w:w="499"/>
        <w:gridCol w:w="414"/>
        <w:gridCol w:w="392"/>
        <w:gridCol w:w="459"/>
        <w:gridCol w:w="459"/>
        <w:gridCol w:w="459"/>
        <w:gridCol w:w="412"/>
        <w:gridCol w:w="48"/>
        <w:gridCol w:w="748"/>
      </w:tblGrid>
      <w:tr w:rsidR="00EA2E93" w14:paraId="58BFC5DC" w14:textId="77777777" w:rsidTr="006512B2">
        <w:trPr>
          <w:cantSplit/>
          <w:trHeight w:val="397"/>
        </w:trPr>
        <w:tc>
          <w:tcPr>
            <w:tcW w:w="924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D4011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Bilans punktów ECTS</w:t>
            </w:r>
          </w:p>
        </w:tc>
      </w:tr>
      <w:tr w:rsidR="00EA2E93" w14:paraId="5130A9F2" w14:textId="77777777" w:rsidTr="006512B2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16622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C0A58D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BFD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1BFFC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EA2E93" w14:paraId="44BE1DC5" w14:textId="77777777" w:rsidTr="006512B2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F48048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EA1C0E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30D05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73AAD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2F217" w14:textId="77777777" w:rsidR="00EA2E93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2E93" w14:paraId="4137D445" w14:textId="77777777" w:rsidTr="006512B2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C88D7FF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D32BC7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9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843387A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9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5DA693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9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703A5CC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9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FC40C7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1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54DD894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39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7A67C8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0EC181C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C65A358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2383127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0C251E7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48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9CCCF40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75C8F9F7" w14:textId="77777777" w:rsidTr="006512B2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5D72506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9B4155E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0CA4AE37" w14:textId="77777777" w:rsidR="00EA2E93" w:rsidRPr="006512B2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512B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9" w:type="dxa"/>
            <w:vAlign w:val="center"/>
          </w:tcPr>
          <w:p w14:paraId="24BC1939" w14:textId="18CDA2FB" w:rsidR="00EA2E93" w:rsidRPr="006512B2" w:rsidRDefault="00EA2E93" w:rsidP="009E6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dxa"/>
            <w:tcBorders>
              <w:top w:val="single" w:sz="4" w:space="0" w:color="000000"/>
            </w:tcBorders>
            <w:vAlign w:val="center"/>
          </w:tcPr>
          <w:p w14:paraId="5F205DBF" w14:textId="45BA57F8" w:rsidR="00EA2E93" w:rsidRPr="006512B2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</w:tcBorders>
            <w:vAlign w:val="center"/>
          </w:tcPr>
          <w:p w14:paraId="77B95182" w14:textId="6C77A9CF" w:rsidR="00EA2E93" w:rsidRPr="006512B2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</w:tcBorders>
            <w:vAlign w:val="center"/>
          </w:tcPr>
          <w:p w14:paraId="1B78E25D" w14:textId="542A0E69" w:rsidR="00EA2E93" w:rsidRPr="006512B2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14:paraId="0790C043" w14:textId="77777777" w:rsidR="00EA2E93" w:rsidRPr="006512B2" w:rsidRDefault="0064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512B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vAlign w:val="center"/>
          </w:tcPr>
          <w:p w14:paraId="572C7FD6" w14:textId="3E72A6BF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131291B" w14:textId="5B71F937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602CE05" w14:textId="1FC81FA0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vAlign w:val="center"/>
          </w:tcPr>
          <w:p w14:paraId="24A66E29" w14:textId="23F24184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FDCD44B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30356" w14:paraId="74F757B3" w14:textId="77777777" w:rsidTr="006512B2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3A2A65D4" w14:textId="77777777" w:rsidR="00030356" w:rsidRDefault="00030356" w:rsidP="000303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07913B7A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99" w:type="dxa"/>
            <w:vAlign w:val="center"/>
          </w:tcPr>
          <w:p w14:paraId="69A37968" w14:textId="259545EE" w:rsidR="00030356" w:rsidRPr="006512B2" w:rsidRDefault="00F95BF9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512B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99" w:type="dxa"/>
            <w:vAlign w:val="center"/>
          </w:tcPr>
          <w:p w14:paraId="3F756C90" w14:textId="6B6A4414" w:rsidR="00030356" w:rsidRPr="006512B2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16D2ABBA" w14:textId="65899D73" w:rsidR="00030356" w:rsidRPr="006512B2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2B12C920" w14:textId="252708CE" w:rsidR="00030356" w:rsidRPr="006512B2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vAlign w:val="center"/>
          </w:tcPr>
          <w:p w14:paraId="0ABAA034" w14:textId="32814B00" w:rsidR="00030356" w:rsidRPr="006512B2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14:paraId="34A09A9F" w14:textId="4F73B937" w:rsidR="00030356" w:rsidRPr="006512B2" w:rsidRDefault="00F95BF9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512B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14:paraId="1058944A" w14:textId="1D39C2E0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13D9C26" w14:textId="11D115B0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39C194D" w14:textId="2DC8F7A4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vAlign w:val="center"/>
          </w:tcPr>
          <w:p w14:paraId="36835AFE" w14:textId="1DD5CA92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D9D9D9"/>
            <w:vAlign w:val="center"/>
          </w:tcPr>
          <w:p w14:paraId="684688B4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01CDAA71" w14:textId="77777777" w:rsidTr="006512B2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4FEC66F6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3B36CBCD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4035488C" w14:textId="2FC4F90C" w:rsidR="00EA2E93" w:rsidRPr="00014C87" w:rsidRDefault="00F95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572CEADD" w14:textId="2307268E" w:rsidR="00EA2E93" w:rsidRPr="00014C87" w:rsidRDefault="00F95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96" w:type="dxa"/>
            <w:gridSpan w:val="2"/>
            <w:shd w:val="clear" w:color="auto" w:fill="D9D9D9"/>
            <w:vAlign w:val="center"/>
          </w:tcPr>
          <w:p w14:paraId="713B0F7A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54576624" w14:textId="77777777" w:rsidTr="006512B2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4A1072EA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741547E2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6F73A7E1" w14:textId="77777777" w:rsidR="00EA2E93" w:rsidRPr="00014C87" w:rsidRDefault="005E1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42FC4977" w14:textId="5D916C98" w:rsidR="00EA2E93" w:rsidRPr="00014C87" w:rsidRDefault="00F95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96" w:type="dxa"/>
            <w:gridSpan w:val="2"/>
            <w:shd w:val="clear" w:color="auto" w:fill="D9D9D9"/>
            <w:vAlign w:val="center"/>
          </w:tcPr>
          <w:p w14:paraId="639B3544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08710BCE" w14:textId="77777777" w:rsidTr="006512B2">
        <w:trPr>
          <w:cantSplit/>
          <w:trHeight w:val="690"/>
        </w:trPr>
        <w:tc>
          <w:tcPr>
            <w:tcW w:w="510" w:type="dxa"/>
            <w:vAlign w:val="center"/>
          </w:tcPr>
          <w:p w14:paraId="37F65742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007E5333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410" w:type="dxa"/>
            <w:gridSpan w:val="5"/>
            <w:vAlign w:val="center"/>
          </w:tcPr>
          <w:p w14:paraId="094A854D" w14:textId="134223B6" w:rsidR="00EA2E93" w:rsidRPr="00014C87" w:rsidRDefault="00F95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181" w:type="dxa"/>
            <w:gridSpan w:val="5"/>
            <w:vAlign w:val="center"/>
          </w:tcPr>
          <w:p w14:paraId="0AE8902D" w14:textId="1CF28594" w:rsidR="00EA2E93" w:rsidRPr="00014C87" w:rsidRDefault="00F95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96" w:type="dxa"/>
            <w:gridSpan w:val="2"/>
            <w:vAlign w:val="center"/>
          </w:tcPr>
          <w:p w14:paraId="16EFCBF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295D5FE6" w14:textId="77777777" w:rsidTr="006512B2">
        <w:trPr>
          <w:cantSplit/>
          <w:trHeight w:val="454"/>
        </w:trPr>
        <w:tc>
          <w:tcPr>
            <w:tcW w:w="510" w:type="dxa"/>
            <w:vAlign w:val="center"/>
          </w:tcPr>
          <w:p w14:paraId="73DE8EB9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3C165032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410" w:type="dxa"/>
            <w:gridSpan w:val="5"/>
            <w:vAlign w:val="center"/>
          </w:tcPr>
          <w:p w14:paraId="3F0F6F7F" w14:textId="77777777" w:rsidR="00EA2E93" w:rsidRPr="00014C87" w:rsidRDefault="00EB5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181" w:type="dxa"/>
            <w:gridSpan w:val="5"/>
            <w:vAlign w:val="center"/>
          </w:tcPr>
          <w:p w14:paraId="4E35331A" w14:textId="28AEA493" w:rsidR="00EA2E93" w:rsidRPr="00014C87" w:rsidRDefault="00F95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96" w:type="dxa"/>
            <w:gridSpan w:val="2"/>
            <w:vAlign w:val="center"/>
          </w:tcPr>
          <w:p w14:paraId="69F64FB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58A4351C" w14:textId="77777777" w:rsidTr="006512B2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E34BF69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48A01C93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41750FF0" w14:textId="77777777" w:rsidR="00EA2E93" w:rsidRPr="00014C87" w:rsidRDefault="00246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42F1508A" w14:textId="77777777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96" w:type="dxa"/>
            <w:gridSpan w:val="2"/>
            <w:shd w:val="clear" w:color="auto" w:fill="D9D9D9"/>
            <w:vAlign w:val="center"/>
          </w:tcPr>
          <w:p w14:paraId="3EAB9C9E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7D355D23" w14:textId="77777777" w:rsidTr="006512B2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2E96599A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58F8280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4324B8DC" w14:textId="77777777" w:rsidR="00EA2E93" w:rsidRPr="00014C87" w:rsidRDefault="00246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72D4B6B9" w14:textId="77777777" w:rsidR="00EA2E93" w:rsidRPr="00014C87" w:rsidRDefault="001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96" w:type="dxa"/>
            <w:gridSpan w:val="2"/>
            <w:shd w:val="clear" w:color="auto" w:fill="D9D9D9"/>
            <w:vAlign w:val="center"/>
          </w:tcPr>
          <w:p w14:paraId="6572B923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745FC669" w14:textId="77777777" w:rsidTr="006512B2">
        <w:trPr>
          <w:cantSplit/>
          <w:trHeight w:val="629"/>
        </w:trPr>
        <w:tc>
          <w:tcPr>
            <w:tcW w:w="510" w:type="dxa"/>
            <w:vAlign w:val="center"/>
          </w:tcPr>
          <w:p w14:paraId="0342F75D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3B1850C6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410" w:type="dxa"/>
            <w:gridSpan w:val="5"/>
            <w:vAlign w:val="center"/>
          </w:tcPr>
          <w:p w14:paraId="2EDF994B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81" w:type="dxa"/>
            <w:gridSpan w:val="5"/>
            <w:vAlign w:val="center"/>
          </w:tcPr>
          <w:p w14:paraId="5308A929" w14:textId="77777777" w:rsidR="00EA2E93" w:rsidRPr="00014C87" w:rsidRDefault="001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6" w:type="dxa"/>
            <w:gridSpan w:val="2"/>
            <w:vAlign w:val="center"/>
          </w:tcPr>
          <w:p w14:paraId="0E4E7EB6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4943DBE3" w14:textId="77777777" w:rsidTr="006512B2">
        <w:trPr>
          <w:cantSplit/>
          <w:trHeight w:val="454"/>
        </w:trPr>
        <w:tc>
          <w:tcPr>
            <w:tcW w:w="510" w:type="dxa"/>
            <w:vAlign w:val="center"/>
          </w:tcPr>
          <w:p w14:paraId="194B9020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02E4D75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0261BE5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591" w:type="dxa"/>
            <w:gridSpan w:val="10"/>
            <w:vAlign w:val="center"/>
          </w:tcPr>
          <w:p w14:paraId="7108DA43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6" w:type="dxa"/>
            <w:gridSpan w:val="2"/>
            <w:vAlign w:val="center"/>
          </w:tcPr>
          <w:p w14:paraId="7BAA246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B57642A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72AA6AC8" w14:textId="77777777" w:rsidR="00EA2E93" w:rsidRPr="009B3335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</w:pPr>
      <w:r w:rsidRPr="009B3335"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  <w:t>LITERATURA</w:t>
      </w:r>
    </w:p>
    <w:p w14:paraId="0ECF7E75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  <w:lang w:val="en-GB"/>
        </w:rPr>
      </w:pPr>
    </w:p>
    <w:p w14:paraId="49331576" w14:textId="77777777" w:rsidR="0066252F" w:rsidRPr="000D2292" w:rsidRDefault="0066252F" w:rsidP="00D6295A">
      <w:pPr>
        <w:pBdr>
          <w:top w:val="nil"/>
          <w:left w:val="nil"/>
          <w:bottom w:val="nil"/>
          <w:right w:val="nil"/>
          <w:between w:val="nil"/>
        </w:pBdr>
        <w:spacing w:after="120"/>
        <w:ind w:left="284"/>
        <w:rPr>
          <w:rFonts w:ascii="Arial" w:eastAsia="Arial" w:hAnsi="Arial" w:cs="Arial"/>
          <w:bCs/>
          <w:color w:val="000000"/>
          <w:sz w:val="20"/>
          <w:szCs w:val="16"/>
          <w:lang w:val="en-GB"/>
        </w:rPr>
      </w:pPr>
      <w:proofErr w:type="spellStart"/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Podstawowa</w:t>
      </w:r>
      <w:proofErr w:type="spellEnd"/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:</w:t>
      </w:r>
    </w:p>
    <w:p w14:paraId="04AC62F7" w14:textId="6B5D2BC9" w:rsidR="00D6295A" w:rsidRDefault="009C516F" w:rsidP="00D6295A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lastRenderedPageBreak/>
        <w:t xml:space="preserve">1. Praca zbiorowa pod Red. </w:t>
      </w:r>
      <w:proofErr w:type="spellStart"/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A.Bartosik</w:t>
      </w:r>
      <w:proofErr w:type="spellEnd"/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, </w:t>
      </w:r>
      <w:proofErr w:type="spellStart"/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J.Osiadacz</w:t>
      </w:r>
      <w:proofErr w:type="spellEnd"/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, (2010), Biała Księga Centrum Transferu Technologii, s. 45, Warszawa.</w:t>
      </w:r>
    </w:p>
    <w:p w14:paraId="07AA4034" w14:textId="77777777" w:rsidR="00D6295A" w:rsidRDefault="009C516F" w:rsidP="00D6295A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2. Guliński J., (2000), Innowacje – podaż, popyt, instrumenty transferu, finansowanie, Wydawnictwo Poznańskie, Poznań.</w:t>
      </w:r>
    </w:p>
    <w:p w14:paraId="581FF585" w14:textId="77286FB7" w:rsidR="009C516F" w:rsidRPr="00EC5784" w:rsidRDefault="009C516F" w:rsidP="00D6295A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3. Barski R., Bartosik A., </w:t>
      </w:r>
      <w:proofErr w:type="spellStart"/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Byczko</w:t>
      </w:r>
      <w:proofErr w:type="spellEnd"/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S., Cieślik J., Głodek P., Koszałka J., Redakcja: </w:t>
      </w:r>
      <w:proofErr w:type="spellStart"/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K.B.Matusiak</w:t>
      </w:r>
      <w:proofErr w:type="spellEnd"/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, </w:t>
      </w:r>
      <w:proofErr w:type="spellStart"/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J.Guliński</w:t>
      </w:r>
      <w:proofErr w:type="spellEnd"/>
      <w:r w:rsidRPr="0015525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, (2010), System transferu technologii i komercjalizacji wiedzy w Polsce – siły motoryczne i bariery,. </w:t>
      </w:r>
      <w:r w:rsidRPr="00EC5784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Poznań-Łódź-Wrocław-Warszawa</w:t>
      </w:r>
    </w:p>
    <w:p w14:paraId="5D1AD238" w14:textId="77777777" w:rsidR="0066252F" w:rsidRPr="00EC5784" w:rsidRDefault="0066252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EC5784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Uzupełniająca:</w:t>
      </w:r>
    </w:p>
    <w:p w14:paraId="68FFA58D" w14:textId="1FB5758E" w:rsidR="009C516F" w:rsidRPr="00EC5784" w:rsidRDefault="009C516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EC5784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1. www.ec.europa.eu</w:t>
      </w:r>
      <w:r w:rsidRPr="00EC5784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br/>
      </w:r>
    </w:p>
    <w:sectPr w:rsidR="009C516F" w:rsidRPr="00EC5784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E5251" w14:textId="77777777" w:rsidR="006C0A67" w:rsidRDefault="006C0A67">
      <w:r>
        <w:separator/>
      </w:r>
    </w:p>
  </w:endnote>
  <w:endnote w:type="continuationSeparator" w:id="0">
    <w:p w14:paraId="26E6B619" w14:textId="77777777" w:rsidR="006C0A67" w:rsidRDefault="006C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B1ACCBDA-2C8F-4920-ABCD-D9DF21EDB064}"/>
    <w:embedBold r:id="rId2" w:fontKey="{83AEB4A6-1F7A-4057-92EF-E5D2D934640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D733B43B-0F78-4A88-8A55-0E0D87F23C96}"/>
    <w:embedBold r:id="rId4" w:fontKey="{61083F85-F952-4177-AED8-B383DAF8816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5" w:fontKey="{D0E1228E-46BE-4EC6-93C2-395CA5F3353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23CDDC2E-6369-4C2E-B478-88BB3C234EA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AB22F017-EDDA-4C9D-B0E9-5066CE0065E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F0D85" w14:textId="77777777" w:rsidR="00EA2E93" w:rsidRDefault="00543F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927309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8F69383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28C9F" w14:textId="77777777" w:rsidR="006C0A67" w:rsidRDefault="006C0A67">
      <w:r>
        <w:separator/>
      </w:r>
    </w:p>
  </w:footnote>
  <w:footnote w:type="continuationSeparator" w:id="0">
    <w:p w14:paraId="28729C22" w14:textId="77777777" w:rsidR="006C0A67" w:rsidRDefault="006C0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5D47E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53E5C30F" w14:textId="77777777" w:rsidR="00EA2E93" w:rsidRDefault="00543F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597A0AFE" wp14:editId="3A049BD9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 w:eastAsia="pl-PL"/>
      </w:rPr>
      <w:drawing>
        <wp:inline distT="0" distB="0" distL="0" distR="0" wp14:anchorId="5DDBAB0C" wp14:editId="4F3DD5AF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21B50"/>
    <w:multiLevelType w:val="multilevel"/>
    <w:tmpl w:val="4C6E7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E2AD8"/>
    <w:multiLevelType w:val="multilevel"/>
    <w:tmpl w:val="9D2AD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93"/>
    <w:rsid w:val="00006FCC"/>
    <w:rsid w:val="00007146"/>
    <w:rsid w:val="0001256A"/>
    <w:rsid w:val="00014C87"/>
    <w:rsid w:val="00030356"/>
    <w:rsid w:val="000349A9"/>
    <w:rsid w:val="000633DD"/>
    <w:rsid w:val="00063C85"/>
    <w:rsid w:val="0006407F"/>
    <w:rsid w:val="000701CD"/>
    <w:rsid w:val="000A3B05"/>
    <w:rsid w:val="000A6E7F"/>
    <w:rsid w:val="000D2292"/>
    <w:rsid w:val="000D3125"/>
    <w:rsid w:val="00106AE9"/>
    <w:rsid w:val="00120183"/>
    <w:rsid w:val="0012349C"/>
    <w:rsid w:val="0015525C"/>
    <w:rsid w:val="00156936"/>
    <w:rsid w:val="001A07C8"/>
    <w:rsid w:val="001A549C"/>
    <w:rsid w:val="001D3613"/>
    <w:rsid w:val="001E0AD4"/>
    <w:rsid w:val="001F0425"/>
    <w:rsid w:val="001F0812"/>
    <w:rsid w:val="002011EA"/>
    <w:rsid w:val="002020D0"/>
    <w:rsid w:val="00222EC3"/>
    <w:rsid w:val="0024630A"/>
    <w:rsid w:val="0025346E"/>
    <w:rsid w:val="002609AE"/>
    <w:rsid w:val="00263654"/>
    <w:rsid w:val="002710B8"/>
    <w:rsid w:val="00272591"/>
    <w:rsid w:val="002811C8"/>
    <w:rsid w:val="002A797A"/>
    <w:rsid w:val="002B7B4D"/>
    <w:rsid w:val="002D68B1"/>
    <w:rsid w:val="002F453A"/>
    <w:rsid w:val="002F4C39"/>
    <w:rsid w:val="0030026E"/>
    <w:rsid w:val="003152A0"/>
    <w:rsid w:val="00325BF2"/>
    <w:rsid w:val="00345D62"/>
    <w:rsid w:val="0035196A"/>
    <w:rsid w:val="00364F57"/>
    <w:rsid w:val="0036734C"/>
    <w:rsid w:val="003B232E"/>
    <w:rsid w:val="003C4A5A"/>
    <w:rsid w:val="003C589D"/>
    <w:rsid w:val="003D5868"/>
    <w:rsid w:val="003E29C0"/>
    <w:rsid w:val="00400CAA"/>
    <w:rsid w:val="0040621D"/>
    <w:rsid w:val="00421988"/>
    <w:rsid w:val="00431CCD"/>
    <w:rsid w:val="0043776E"/>
    <w:rsid w:val="00452B85"/>
    <w:rsid w:val="0046087A"/>
    <w:rsid w:val="0046563B"/>
    <w:rsid w:val="00470E30"/>
    <w:rsid w:val="0049353E"/>
    <w:rsid w:val="004A3425"/>
    <w:rsid w:val="004D049B"/>
    <w:rsid w:val="004D3F93"/>
    <w:rsid w:val="004E7764"/>
    <w:rsid w:val="004F2F0E"/>
    <w:rsid w:val="005047D9"/>
    <w:rsid w:val="00511BE5"/>
    <w:rsid w:val="005275A4"/>
    <w:rsid w:val="00543FA2"/>
    <w:rsid w:val="00552DEE"/>
    <w:rsid w:val="0058095E"/>
    <w:rsid w:val="005A14E5"/>
    <w:rsid w:val="005C1D7F"/>
    <w:rsid w:val="005E125C"/>
    <w:rsid w:val="005F2DA7"/>
    <w:rsid w:val="006003C9"/>
    <w:rsid w:val="00616DE9"/>
    <w:rsid w:val="00622203"/>
    <w:rsid w:val="00646AA0"/>
    <w:rsid w:val="006512B2"/>
    <w:rsid w:val="00651DE3"/>
    <w:rsid w:val="0066252F"/>
    <w:rsid w:val="0066344F"/>
    <w:rsid w:val="00665766"/>
    <w:rsid w:val="006817D7"/>
    <w:rsid w:val="00694B6C"/>
    <w:rsid w:val="006A308D"/>
    <w:rsid w:val="006A734F"/>
    <w:rsid w:val="006A7D3F"/>
    <w:rsid w:val="006B5426"/>
    <w:rsid w:val="006C08A6"/>
    <w:rsid w:val="006C0A67"/>
    <w:rsid w:val="006C50E6"/>
    <w:rsid w:val="006F31AB"/>
    <w:rsid w:val="007108A2"/>
    <w:rsid w:val="007232F0"/>
    <w:rsid w:val="007531FD"/>
    <w:rsid w:val="00775636"/>
    <w:rsid w:val="0077673A"/>
    <w:rsid w:val="00786F1B"/>
    <w:rsid w:val="007916E8"/>
    <w:rsid w:val="007B1B27"/>
    <w:rsid w:val="007C7BF2"/>
    <w:rsid w:val="007E5FC5"/>
    <w:rsid w:val="007F40E7"/>
    <w:rsid w:val="00822315"/>
    <w:rsid w:val="008223C4"/>
    <w:rsid w:val="0083532B"/>
    <w:rsid w:val="0083559E"/>
    <w:rsid w:val="00841C59"/>
    <w:rsid w:val="0084533B"/>
    <w:rsid w:val="0084747D"/>
    <w:rsid w:val="00850F92"/>
    <w:rsid w:val="008668EE"/>
    <w:rsid w:val="00874620"/>
    <w:rsid w:val="00883537"/>
    <w:rsid w:val="008952A4"/>
    <w:rsid w:val="008A512E"/>
    <w:rsid w:val="008E2642"/>
    <w:rsid w:val="008F1F8B"/>
    <w:rsid w:val="00913674"/>
    <w:rsid w:val="00922692"/>
    <w:rsid w:val="00927309"/>
    <w:rsid w:val="00936AA2"/>
    <w:rsid w:val="009653B0"/>
    <w:rsid w:val="00965B68"/>
    <w:rsid w:val="00973AC4"/>
    <w:rsid w:val="00992680"/>
    <w:rsid w:val="009B3335"/>
    <w:rsid w:val="009C516F"/>
    <w:rsid w:val="009D1AC7"/>
    <w:rsid w:val="009D6BD8"/>
    <w:rsid w:val="009E6E3D"/>
    <w:rsid w:val="00A011F0"/>
    <w:rsid w:val="00A01780"/>
    <w:rsid w:val="00A1319A"/>
    <w:rsid w:val="00A21194"/>
    <w:rsid w:val="00A232ED"/>
    <w:rsid w:val="00A6020B"/>
    <w:rsid w:val="00A624F6"/>
    <w:rsid w:val="00A6663B"/>
    <w:rsid w:val="00A811BC"/>
    <w:rsid w:val="00A81CC5"/>
    <w:rsid w:val="00AB1BB8"/>
    <w:rsid w:val="00AB6FCD"/>
    <w:rsid w:val="00AD1C27"/>
    <w:rsid w:val="00AD72CE"/>
    <w:rsid w:val="00AE6618"/>
    <w:rsid w:val="00AF2B85"/>
    <w:rsid w:val="00B16DD0"/>
    <w:rsid w:val="00B306F8"/>
    <w:rsid w:val="00B31E50"/>
    <w:rsid w:val="00B31E93"/>
    <w:rsid w:val="00B426B7"/>
    <w:rsid w:val="00BD331A"/>
    <w:rsid w:val="00BE3A73"/>
    <w:rsid w:val="00C07310"/>
    <w:rsid w:val="00C16911"/>
    <w:rsid w:val="00C20F00"/>
    <w:rsid w:val="00C20F42"/>
    <w:rsid w:val="00C42D99"/>
    <w:rsid w:val="00C466ED"/>
    <w:rsid w:val="00C5636C"/>
    <w:rsid w:val="00C57BA4"/>
    <w:rsid w:val="00C80487"/>
    <w:rsid w:val="00C86AC3"/>
    <w:rsid w:val="00C870FE"/>
    <w:rsid w:val="00C931A1"/>
    <w:rsid w:val="00C94081"/>
    <w:rsid w:val="00CA5071"/>
    <w:rsid w:val="00CA7EA3"/>
    <w:rsid w:val="00CC3473"/>
    <w:rsid w:val="00CC3AD4"/>
    <w:rsid w:val="00CC76D7"/>
    <w:rsid w:val="00CE689B"/>
    <w:rsid w:val="00CE6B47"/>
    <w:rsid w:val="00D01424"/>
    <w:rsid w:val="00D217DC"/>
    <w:rsid w:val="00D455CC"/>
    <w:rsid w:val="00D57BD0"/>
    <w:rsid w:val="00D6295A"/>
    <w:rsid w:val="00D766F1"/>
    <w:rsid w:val="00D775F4"/>
    <w:rsid w:val="00D810F8"/>
    <w:rsid w:val="00D9076C"/>
    <w:rsid w:val="00DD28DF"/>
    <w:rsid w:val="00DD4F02"/>
    <w:rsid w:val="00DE17DB"/>
    <w:rsid w:val="00E14061"/>
    <w:rsid w:val="00E60ECB"/>
    <w:rsid w:val="00E70884"/>
    <w:rsid w:val="00E70F49"/>
    <w:rsid w:val="00E920C9"/>
    <w:rsid w:val="00EA2E93"/>
    <w:rsid w:val="00EB52F2"/>
    <w:rsid w:val="00EC5784"/>
    <w:rsid w:val="00EF74D6"/>
    <w:rsid w:val="00F155B8"/>
    <w:rsid w:val="00F15DD4"/>
    <w:rsid w:val="00F30DF8"/>
    <w:rsid w:val="00F45AE0"/>
    <w:rsid w:val="00F46D1F"/>
    <w:rsid w:val="00F6324E"/>
    <w:rsid w:val="00F902A8"/>
    <w:rsid w:val="00F95BF9"/>
    <w:rsid w:val="00FA037B"/>
    <w:rsid w:val="00FA0B78"/>
    <w:rsid w:val="00FA48A0"/>
    <w:rsid w:val="00FA7458"/>
    <w:rsid w:val="00FB245C"/>
    <w:rsid w:val="00FB735C"/>
    <w:rsid w:val="00FC67F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B08DE"/>
  <w15:docId w15:val="{C6760353-BD62-412A-87ED-847433AF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256A"/>
    <w:rPr>
      <w:rFonts w:ascii="Arial Narrow" w:hAnsi="Arial Narrow"/>
      <w:sz w:val="22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DAA1262D30477A8A09DE4F39C1F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2287A-A017-43B8-83F7-9C0BBB1761EA}"/>
      </w:docPartPr>
      <w:docPartBody>
        <w:p w:rsidR="00AB3EE0" w:rsidRDefault="003E3DDC" w:rsidP="003E3DDC">
          <w:pPr>
            <w:pStyle w:val="48DAA1262D30477A8A09DE4F39C1F1F2"/>
          </w:pPr>
          <w:r w:rsidRPr="007D45A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DC"/>
    <w:rsid w:val="000701CD"/>
    <w:rsid w:val="000853E6"/>
    <w:rsid w:val="000E463A"/>
    <w:rsid w:val="00161CC9"/>
    <w:rsid w:val="00362BD2"/>
    <w:rsid w:val="003E3DDC"/>
    <w:rsid w:val="003F5EF2"/>
    <w:rsid w:val="00431CCD"/>
    <w:rsid w:val="00511BE5"/>
    <w:rsid w:val="005F2D7B"/>
    <w:rsid w:val="00727E5C"/>
    <w:rsid w:val="00A457A3"/>
    <w:rsid w:val="00AB3EE0"/>
    <w:rsid w:val="00DC52E2"/>
    <w:rsid w:val="00DD28DF"/>
    <w:rsid w:val="00E30E50"/>
    <w:rsid w:val="00F2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E3DDC"/>
    <w:rPr>
      <w:color w:val="808080"/>
    </w:rPr>
  </w:style>
  <w:style w:type="paragraph" w:customStyle="1" w:styleId="48DAA1262D30477A8A09DE4F39C1F1F2">
    <w:name w:val="48DAA1262D30477A8A09DE4F39C1F1F2"/>
    <w:rsid w:val="003E3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775</Words>
  <Characters>4650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Konto Microsoft</cp:lastModifiedBy>
  <cp:revision>5</cp:revision>
  <dcterms:created xsi:type="dcterms:W3CDTF">2026-05-06T11:19:00Z</dcterms:created>
  <dcterms:modified xsi:type="dcterms:W3CDTF">2026-06-02T09:57:00Z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6c4a1f07-9fbf-4464-8771-b9eb0ab88c0d</vt:lpwstr>
  </property>
</Properties>
</file>