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63CD" w14:textId="77777777" w:rsidR="0062055A" w:rsidRDefault="006A12CA">
      <w:pPr>
        <w:pStyle w:val="normal1"/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65B7621" w14:textId="77777777" w:rsidR="0062055A" w:rsidRDefault="0062055A">
      <w:pPr>
        <w:pStyle w:val="normal1"/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3684"/>
        <w:gridCol w:w="2799"/>
        <w:gridCol w:w="2801"/>
      </w:tblGrid>
      <w:tr w:rsidR="0062055A" w14:paraId="26773A8D" w14:textId="77777777">
        <w:trPr>
          <w:trHeight w:val="293"/>
        </w:trPr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CFB4D8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45988AC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9DD3642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Z-IB-554</w:t>
            </w:r>
          </w:p>
        </w:tc>
      </w:tr>
      <w:tr w:rsidR="0062055A" w14:paraId="0961D37F" w14:textId="77777777">
        <w:trPr>
          <w:trHeight w:val="292"/>
        </w:trPr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DEC05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C244984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72534A8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Z-IBN-554</w:t>
            </w:r>
          </w:p>
        </w:tc>
      </w:tr>
      <w:tr w:rsidR="0062055A" w14:paraId="09604AB2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6709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8B14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Fizyka widzenia i percepcji wzrokowej</w:t>
            </w:r>
          </w:p>
        </w:tc>
      </w:tr>
      <w:tr w:rsidR="0062055A" w:rsidRPr="00745256" w14:paraId="5DC8F7D5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4CA1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9EA4" w14:textId="77777777" w:rsidR="0062055A" w:rsidRPr="006671D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671D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Physical Foundations of Vision and Visual Perception</w:t>
            </w:r>
          </w:p>
        </w:tc>
      </w:tr>
      <w:tr w:rsidR="0062055A" w14:paraId="069CA122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82C5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719E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1DE3A97" w14:textId="77777777" w:rsidR="0062055A" w:rsidRDefault="0062055A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57A9743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4B09A81A" w14:textId="77777777" w:rsidR="0062055A" w:rsidRDefault="0062055A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5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62055A" w14:paraId="2DD3690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C137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37AB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62055A" w14:paraId="510AE42A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C79B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B69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62055A" w14:paraId="51DE7402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01DE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6DA1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62055A" w14:paraId="4E40C77C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453F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5787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62055A" w14:paraId="6192BEAA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BA30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8A9E" w14:textId="1D21B314" w:rsidR="0062055A" w:rsidRPr="00613037" w:rsidRDefault="006671D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62055A" w14:paraId="30F8A008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975D8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C37F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CBC8" w14:textId="256976E0" w:rsidR="0062055A" w:rsidRPr="006671D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671DA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62055A" w14:paraId="7B1065F7" w14:textId="77777777" w:rsidTr="00745256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202DB8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CB60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126A" w14:textId="6FD69DFC" w:rsidR="0062055A" w:rsidRPr="006671D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671DA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62055A" w14:paraId="0B9B58E9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9F6E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0B9C" w14:textId="5A502ACA" w:rsidR="0062055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Radosław Maj</w:t>
            </w:r>
          </w:p>
        </w:tc>
      </w:tr>
      <w:tr w:rsidR="0062055A" w14:paraId="2290CBE7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9239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C7BAA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7EB17AA" w14:textId="77777777" w:rsidR="0062055A" w:rsidRDefault="0062055A">
      <w:pPr>
        <w:pStyle w:val="normal1"/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0F7A353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74158B8" w14:textId="77777777" w:rsidR="0062055A" w:rsidRDefault="0062055A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2126"/>
        <w:gridCol w:w="2127"/>
        <w:gridCol w:w="5031"/>
      </w:tblGrid>
      <w:tr w:rsidR="0062055A" w14:paraId="259407B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5775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1193" w14:textId="69182DC0" w:rsidR="0062055A" w:rsidRPr="006671DA" w:rsidRDefault="007B33A1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62055A" w14:paraId="435CB12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1D72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8512" w14:textId="4AD56E51" w:rsidR="0062055A" w:rsidRPr="006671DA" w:rsidRDefault="007B33A1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62055A" w14:paraId="2075F72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B037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068C" w14:textId="6FAC0795" w:rsidR="0062055A" w:rsidRPr="006671D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671D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62055A" w14:paraId="16E0F903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7B29D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1F42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E1DF" w14:textId="59E927B0" w:rsidR="0062055A" w:rsidRPr="006671D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671D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62055A" w14:paraId="5FE24222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DA921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E23F1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9CEE" w14:textId="66B912D7" w:rsidR="0062055A" w:rsidRPr="006671DA" w:rsidRDefault="00613037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671D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62055A" w14:paraId="67BDE55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ECDE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C44F" w14:textId="5E059AD5" w:rsidR="0062055A" w:rsidRPr="006671DA" w:rsidRDefault="006671D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Fizyka</w:t>
            </w:r>
          </w:p>
        </w:tc>
      </w:tr>
      <w:tr w:rsidR="0062055A" w14:paraId="3173F48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F261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6C05" w14:textId="77777777" w:rsidR="0062055A" w:rsidRPr="006671DA" w:rsidRDefault="006A12CA">
            <w:pPr>
              <w:pStyle w:val="normal1"/>
              <w:ind w:left="0"/>
              <w:rPr>
                <w:rFonts w:ascii="Arial" w:hAnsi="Arial" w:cs="Arial"/>
                <w:b/>
                <w:color w:val="000000"/>
              </w:rPr>
            </w:pPr>
            <w:r w:rsidRPr="006671DA">
              <w:rPr>
                <w:rFonts w:ascii="Arial" w:hAnsi="Arial" w:cs="Arial"/>
                <w:b/>
                <w:color w:val="000000"/>
              </w:rPr>
              <w:t>NIE</w:t>
            </w:r>
          </w:p>
        </w:tc>
      </w:tr>
      <w:tr w:rsidR="0062055A" w14:paraId="02EB255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AA7F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A09A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12034116" w14:textId="77777777" w:rsidR="0062055A" w:rsidRDefault="0062055A">
      <w:pPr>
        <w:pStyle w:val="normal1"/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561"/>
        <w:gridCol w:w="1841"/>
        <w:gridCol w:w="1179"/>
        <w:gridCol w:w="1179"/>
        <w:gridCol w:w="1180"/>
        <w:gridCol w:w="1179"/>
        <w:gridCol w:w="1180"/>
      </w:tblGrid>
      <w:tr w:rsidR="0062055A" w14:paraId="6DF520A1" w14:textId="77777777">
        <w:trPr>
          <w:trHeight w:val="56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A65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FF32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10F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4612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8FA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B608" w14:textId="113CC9F4" w:rsidR="0062055A" w:rsidRDefault="007B33A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6A12C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62055A" w14:paraId="5FC9434E" w14:textId="77777777" w:rsidTr="006671DA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A484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48AD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DDE6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C49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3DB5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F75C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5D84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62055A" w14:paraId="1A6E9088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E393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48E1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CEB5" w14:textId="04D5BE7B" w:rsidR="0062055A" w:rsidRP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CFF7" w14:textId="16F92B29" w:rsidR="0062055A" w:rsidRPr="006671DA" w:rsidRDefault="006671DA" w:rsidP="00781444">
            <w:pPr>
              <w:pStyle w:val="normal1"/>
              <w:ind w:left="18"/>
              <w:jc w:val="center"/>
              <w:rPr>
                <w:rFonts w:ascii="Arial" w:hAnsi="Arial" w:cs="Arial"/>
                <w:b/>
              </w:rPr>
            </w:pPr>
            <w:r w:rsidRPr="006671D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2B3F" w14:textId="77777777" w:rsidR="0062055A" w:rsidRDefault="0062055A">
            <w:pPr>
              <w:pStyle w:val="normal1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D4C0" w14:textId="77777777" w:rsidR="0062055A" w:rsidRDefault="0062055A">
            <w:pPr>
              <w:pStyle w:val="normal1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7A74" w14:textId="77777777" w:rsidR="0062055A" w:rsidRDefault="0062055A">
            <w:pPr>
              <w:pStyle w:val="normal1"/>
              <w:jc w:val="center"/>
            </w:pPr>
          </w:p>
        </w:tc>
      </w:tr>
    </w:tbl>
    <w:p w14:paraId="0658FC11" w14:textId="77777777" w:rsidR="006671DA" w:rsidRDefault="006671D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EAB6376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013663B" w14:textId="77777777" w:rsidR="0062055A" w:rsidRDefault="0062055A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415"/>
        <w:gridCol w:w="909"/>
        <w:gridCol w:w="5187"/>
        <w:gridCol w:w="1701"/>
      </w:tblGrid>
      <w:tr w:rsidR="0062055A" w14:paraId="39ADA946" w14:textId="77777777" w:rsidTr="006671DA">
        <w:trPr>
          <w:cantSplit/>
          <w:trHeight w:val="850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C06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D029" w14:textId="77777777" w:rsidR="0062055A" w:rsidRDefault="006A12CA">
            <w:pPr>
              <w:pStyle w:val="normal1"/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9D4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3AE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6671DA" w14:paraId="0830F1EA" w14:textId="77777777" w:rsidTr="006671DA">
        <w:trPr>
          <w:cantSplit/>
          <w:trHeight w:val="285"/>
        </w:trPr>
        <w:tc>
          <w:tcPr>
            <w:tcW w:w="14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3AC9C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AFC4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DCE6" w14:textId="77777777" w:rsidR="006671DA" w:rsidRDefault="006671D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podstawy fizyki widzenia: strukturę oka, fotoreceptory, tworzenie obrazu na siatkówce, akomodację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5692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 IB1_W11</w:t>
            </w:r>
          </w:p>
        </w:tc>
      </w:tr>
      <w:tr w:rsidR="006671DA" w14:paraId="66422AE0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D4D70" w14:textId="77777777" w:rsidR="006671DA" w:rsidRDefault="006671D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9AB3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BD23" w14:textId="77777777" w:rsidR="006671DA" w:rsidRDefault="006671DA">
            <w:pPr>
              <w:pStyle w:val="Zawartotabeli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pojęcia dyfrakcji, aberracji, PSF i MTF oraz ich znaczenie dla jakości obrazu siatkówkowego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C826" w14:textId="77777777" w:rsidR="006671DA" w:rsidRDefault="006671DA">
            <w:pPr>
              <w:pStyle w:val="Zawartotabeli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 IB1_W03 IB1_W08</w:t>
            </w:r>
          </w:p>
        </w:tc>
      </w:tr>
      <w:tr w:rsidR="006671DA" w14:paraId="0EFC5CB5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3C1BF" w14:textId="77777777" w:rsidR="006671DA" w:rsidRDefault="006671D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8537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7E19" w14:textId="77777777" w:rsidR="006671DA" w:rsidRDefault="006671D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rozdzielczości oka, stereopsji i percepcji przestrzennej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6D3B" w14:textId="77777777" w:rsidR="006671DA" w:rsidRDefault="006671DA">
            <w:pPr>
              <w:pStyle w:val="Zawartotabeli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 IB1_W11</w:t>
            </w:r>
          </w:p>
        </w:tc>
      </w:tr>
      <w:tr w:rsidR="006671DA" w14:paraId="6163BA75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D515E" w14:textId="77777777" w:rsidR="006671DA" w:rsidRDefault="006671D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2CD0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EDABD" w14:textId="77777777" w:rsidR="006671DA" w:rsidRDefault="006671D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wiedzę o widzeniu barw i prawie Webera, modelach fizycznych trójchromatyzmu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77D3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 IB1_W11</w:t>
            </w:r>
          </w:p>
        </w:tc>
      </w:tr>
      <w:tr w:rsidR="006671DA" w14:paraId="0943F6F5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F50E6B" w14:textId="77777777" w:rsidR="006671DA" w:rsidRDefault="006671D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F8A2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W05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D4FEB" w14:textId="77777777" w:rsidR="006671DA" w:rsidRDefault="006671D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metody uproszczonej analizy optycznej oka  oraz ograniczenia fizyczne widzenia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C7E2" w14:textId="77777777" w:rsidR="006671D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 IB1_W08 IB1_W11</w:t>
            </w:r>
          </w:p>
        </w:tc>
      </w:tr>
      <w:tr w:rsidR="0062055A" w14:paraId="545FD916" w14:textId="77777777" w:rsidTr="006671DA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65BDE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9A9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71DD" w14:textId="77777777" w:rsidR="0062055A" w:rsidRDefault="006A12CA">
            <w:pPr>
              <w:pStyle w:val="Zawartotabeli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analizować wpływ dyfrakcji, aberracji i apertury źrenicy na ostrość i jakość obrazu oka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1169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 IB1_U07 IB1_U08</w:t>
            </w:r>
          </w:p>
        </w:tc>
      </w:tr>
      <w:tr w:rsidR="0062055A" w14:paraId="3E53A1B4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180910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B67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5657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interpretować PSF i MTF oraz powiązać je z percepcją wzrokową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04A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 IB1_U08</w:t>
            </w:r>
          </w:p>
        </w:tc>
      </w:tr>
      <w:tr w:rsidR="0062055A" w14:paraId="73CB0901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F406C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346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1D345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wykorzystywać proste modele geometryczne oka do obliczania ostrości, refrakcji, stereopsji i percepcji głębi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C9F8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 IB1_U04 IB1_U07</w:t>
            </w:r>
          </w:p>
        </w:tc>
      </w:tr>
      <w:tr w:rsidR="0062055A" w14:paraId="38075160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56A5E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6D7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B5057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obliczać efekty praw Webera i kontrastu oraz interpretować wnioski dla percepcji wzrokowej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041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 IB1_U04 IB1_U08</w:t>
            </w:r>
          </w:p>
        </w:tc>
      </w:tr>
      <w:tr w:rsidR="0062055A" w14:paraId="7ADD10AA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9AF1D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99D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U05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DB0B0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korzystać z wiedzy teoretycznej do oceny jakości obrazu i dobierania parametrów optycznych w projektach inżynierskich związanych z aparaturą optometryczną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12C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 IB1_U07 IB1_U08 IB1_U10</w:t>
            </w:r>
          </w:p>
        </w:tc>
      </w:tr>
      <w:tr w:rsidR="0062055A" w14:paraId="11319C7D" w14:textId="77777777" w:rsidTr="006671DA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D548B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61C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E0F7" w14:textId="1FA24F6B" w:rsidR="0062055A" w:rsidRDefault="005F00E5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</w:t>
            </w:r>
            <w:r w:rsidR="006A12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precyzyjnej obserwacji i analizy zjawisk wzrokowych w pracy inżyniera biomedycznego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3D1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 IB1_K02 IB1_K04</w:t>
            </w:r>
          </w:p>
        </w:tc>
      </w:tr>
      <w:tr w:rsidR="0062055A" w14:paraId="45892A94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D332A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9E3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44AE" w14:textId="2BA8B98A" w:rsidR="0062055A" w:rsidRDefault="005F00E5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gotóe do</w:t>
            </w:r>
            <w:r w:rsidR="006A12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współprac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</w:t>
            </w:r>
            <w:r w:rsidR="006A12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 zespole podczas wykonywania zadań analitycznych i obliczeniowych związanych z widzeniem i percepcją wzrokową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9BBB" w14:textId="0960752F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62055A" w14:paraId="149050E1" w14:textId="77777777" w:rsidTr="006671DA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33AD8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4A7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4A1C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Wykazuje świadomość ograniczeń aparatury optycznej i systemu wzrokowego oraz potrafi ocenić konsekwencje wynikające z tych ograniczeń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0BA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 IB1_K02</w:t>
            </w:r>
          </w:p>
          <w:p w14:paraId="35EB07A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</w:tbl>
    <w:p w14:paraId="7F7B93B6" w14:textId="77777777" w:rsidR="0062055A" w:rsidRDefault="0062055A">
      <w:pPr>
        <w:pStyle w:val="normal1"/>
        <w:ind w:left="0"/>
        <w:rPr>
          <w:rFonts w:ascii="Arial" w:eastAsia="Arial" w:hAnsi="Arial" w:cs="Arial"/>
          <w:b/>
          <w:bCs/>
          <w:color w:val="000000"/>
        </w:rPr>
      </w:pPr>
    </w:p>
    <w:p w14:paraId="3E54AE07" w14:textId="77777777" w:rsidR="006671DA" w:rsidRDefault="006671DA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42DEB45D" w14:textId="3EC59E3F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74BA2860" w14:textId="77777777" w:rsidR="0062055A" w:rsidRDefault="0062055A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62055A" w14:paraId="45773188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EDDA" w14:textId="56DDBAB0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8B26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62055A" w14:paraId="5A6F12CE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40AA6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266B" w14:textId="2D36C9D8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fizyki widzenia</w:t>
            </w:r>
          </w:p>
          <w:p w14:paraId="4013C5D7" w14:textId="4242B500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Oko jako układ optyczny</w:t>
            </w:r>
          </w:p>
          <w:p w14:paraId="5199A365" w14:textId="3C459030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Tworzenie obrazu na siatkówce</w:t>
            </w:r>
          </w:p>
          <w:p w14:paraId="0E1E2ED0" w14:textId="5A4A4911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Oko: dyfrakcja i aberracje</w:t>
            </w:r>
          </w:p>
          <w:p w14:paraId="36F6A23A" w14:textId="2D8CBA3B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Jakość obrazu siatkówkowego</w:t>
            </w:r>
          </w:p>
          <w:p w14:paraId="2EBA5B8B" w14:textId="71BAA1C5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Rozdzielczość oka</w:t>
            </w:r>
          </w:p>
          <w:p w14:paraId="3E56C07C" w14:textId="7941F630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Widzenie barwne – model fizyczny</w:t>
            </w:r>
          </w:p>
          <w:p w14:paraId="2123187C" w14:textId="3077F984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Kontrast i percepcja przestrzenna</w:t>
            </w:r>
          </w:p>
        </w:tc>
      </w:tr>
      <w:tr w:rsidR="0062055A" w14:paraId="04039E0C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46C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D168" w14:textId="7124F0BC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Model oka zredukowanego</w:t>
            </w:r>
          </w:p>
          <w:p w14:paraId="2DEF5FC5" w14:textId="22541D9C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Dyfrakcja i granica rozdzielczości</w:t>
            </w:r>
          </w:p>
          <w:p w14:paraId="5339CC00" w14:textId="0E271292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PSF i jakość obrazu</w:t>
            </w:r>
          </w:p>
          <w:p w14:paraId="6B54081F" w14:textId="562AE9B0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MTF i kontrast</w:t>
            </w:r>
          </w:p>
          <w:p w14:paraId="11C86B3A" w14:textId="512504F2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Widzenie barwne</w:t>
            </w:r>
          </w:p>
          <w:p w14:paraId="50C63B27" w14:textId="05F49D52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Prawo Webera</w:t>
            </w:r>
          </w:p>
          <w:p w14:paraId="5FD83204" w14:textId="3DB83DBF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Stereopsja</w:t>
            </w:r>
          </w:p>
        </w:tc>
      </w:tr>
    </w:tbl>
    <w:p w14:paraId="19D2D6A1" w14:textId="0FBF73AE" w:rsidR="0062055A" w:rsidRDefault="0062055A">
      <w:pPr>
        <w:pStyle w:val="normal1"/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6EE0819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B871D13" w14:textId="77777777" w:rsidR="007B33A1" w:rsidRDefault="007B33A1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121"/>
        <w:gridCol w:w="1362"/>
        <w:gridCol w:w="1360"/>
        <w:gridCol w:w="1362"/>
        <w:gridCol w:w="1360"/>
        <w:gridCol w:w="1362"/>
        <w:gridCol w:w="1360"/>
      </w:tblGrid>
      <w:tr w:rsidR="0062055A" w14:paraId="4AC0D61D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4F9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4482" w14:textId="560E1890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62055A" w14:paraId="2CCE1D3F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FACA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F292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A70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79A8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1D5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5207" w14:textId="77777777" w:rsidR="0062055A" w:rsidRDefault="006A12CA" w:rsidP="00745256">
            <w:pPr>
              <w:pStyle w:val="normal1"/>
              <w:ind w:left="-81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96E7" w14:textId="2318CFDC" w:rsidR="0062055A" w:rsidRDefault="007B33A1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B33A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62055A" w14:paraId="262192F4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C12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785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872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BBB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2FF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1F8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319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7374C89F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6D9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F040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C2A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872A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31D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1DC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491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224ADB24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657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2B47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057A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0C7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AE8DC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0469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E45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4283DE11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CA9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07BC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8632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104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F45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ABAE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0D66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7E917726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0E1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4380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84F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5D6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283E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9FD9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330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5277D3FB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EF8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F314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0D9A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7D6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861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920C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95A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4BAFE548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1E9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9CD2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DCB5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035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F68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3FCF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D812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51959712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E495" w14:textId="6E6FA352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745256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F169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1559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C6C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C8A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C59F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256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03493FB0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6AAC" w14:textId="72EE59BE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745256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403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8860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E912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93E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062B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862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0469C34A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F00C" w14:textId="38E7A794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745256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BD2C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3666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B2C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7B2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4E3B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01F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38442CCD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9298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D19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ADA7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8A7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5E9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78C5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F168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09AE5646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7E6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0027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A8D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182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53C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0CE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CD5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56252A41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779A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FCF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E45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0C09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B01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BE0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759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62055A" w14:paraId="0C824035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E31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D82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48EB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64E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730B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3C58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E38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7BE5F164" w14:textId="77777777" w:rsidR="0062055A" w:rsidRDefault="0062055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F6A75C0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72341A4B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53E19D64" w14:textId="77777777" w:rsidR="0062055A" w:rsidRDefault="0062055A">
      <w:pPr>
        <w:pStyle w:val="normal1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326"/>
        <w:gridCol w:w="2293"/>
        <w:gridCol w:w="5595"/>
      </w:tblGrid>
      <w:tr w:rsidR="0062055A" w14:paraId="2239B110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DFC5" w14:textId="19B0A07B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4543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D3C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62055A" w14:paraId="2DA92852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88C2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3B11" w14:textId="4523A7C0" w:rsidR="0062055A" w:rsidRDefault="005F00E5" w:rsidP="0074525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F00E5"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C4AE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końcowego</w:t>
            </w:r>
          </w:p>
        </w:tc>
      </w:tr>
      <w:tr w:rsidR="0062055A" w14:paraId="56C6201A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94D9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387A" w14:textId="2F09C42C" w:rsidR="0062055A" w:rsidRDefault="005F00E5" w:rsidP="00745256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F00E5"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6C85" w14:textId="77777777" w:rsidR="0062055A" w:rsidRDefault="006A12CA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oceny pozytywnej z kolokwium i grupowego rozwiązywania zadań</w:t>
            </w:r>
          </w:p>
        </w:tc>
      </w:tr>
    </w:tbl>
    <w:p w14:paraId="09CA73F8" w14:textId="00D6A372" w:rsidR="0062055A" w:rsidRDefault="0062055A">
      <w:pPr>
        <w:pStyle w:val="normal1"/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6CFA180" w14:textId="77777777" w:rsidR="0062055A" w:rsidRDefault="0062055A">
      <w:pPr>
        <w:pStyle w:val="normal1"/>
        <w:rPr>
          <w:rFonts w:ascii="Arial" w:eastAsia="Arial" w:hAnsi="Arial" w:cs="Arial"/>
          <w:b/>
          <w:bCs/>
          <w:color w:val="000000"/>
        </w:rPr>
      </w:pPr>
    </w:p>
    <w:p w14:paraId="56736C03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250397FE" w14:textId="77777777" w:rsidR="0062055A" w:rsidRDefault="0062055A">
      <w:pPr>
        <w:pStyle w:val="normal1"/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11"/>
        <w:gridCol w:w="3685"/>
        <w:gridCol w:w="424"/>
        <w:gridCol w:w="425"/>
        <w:gridCol w:w="426"/>
        <w:gridCol w:w="425"/>
        <w:gridCol w:w="426"/>
        <w:gridCol w:w="424"/>
        <w:gridCol w:w="425"/>
        <w:gridCol w:w="425"/>
        <w:gridCol w:w="426"/>
        <w:gridCol w:w="427"/>
        <w:gridCol w:w="794"/>
      </w:tblGrid>
      <w:tr w:rsidR="0062055A" w14:paraId="668DE9C3" w14:textId="77777777">
        <w:trPr>
          <w:cantSplit/>
          <w:trHeight w:val="397"/>
        </w:trPr>
        <w:tc>
          <w:tcPr>
            <w:tcW w:w="92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AA24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62055A" w14:paraId="7ECAA078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D10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F42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098A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A689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62055A" w14:paraId="29F94F48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1F78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0C72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40B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808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4D53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55A" w14:paraId="55FEAF4A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6346CF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A0623E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E5C5B5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DE7AC9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19362E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404F4A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2E95C8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3519F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30BE76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7B080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0AED3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3C866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FD8C5D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6E06D106" w14:textId="77777777" w:rsidTr="006671D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978C1E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E71366" w14:textId="77777777" w:rsidR="0062055A" w:rsidRDefault="0062055A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E1E2" w14:textId="77777777" w:rsidR="0062055A" w:rsidRPr="007B33A1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6CED" w14:textId="77777777" w:rsidR="0062055A" w:rsidRPr="007B33A1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8110" w14:textId="77777777" w:rsidR="0062055A" w:rsidRPr="007B33A1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/>
            <w:bookmarkEnd w:id="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08CD" w14:textId="77777777" w:rsidR="0062055A" w:rsidRPr="007B33A1" w:rsidRDefault="0062055A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469D" w14:textId="77777777" w:rsidR="0062055A" w:rsidRPr="007B33A1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B9F9" w14:textId="3DC69595" w:rsidR="0062055A" w:rsidRPr="007B33A1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3D20" w14:textId="06654468" w:rsidR="0062055A" w:rsidRPr="007B33A1" w:rsidRDefault="006671D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F341" w14:textId="77777777" w:rsidR="0062055A" w:rsidRPr="006671DA" w:rsidRDefault="0062055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FDD68" w14:textId="77777777" w:rsidR="0062055A" w:rsidRPr="006671DA" w:rsidRDefault="0062055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9B9F" w14:textId="77777777" w:rsidR="0062055A" w:rsidRPr="006671DA" w:rsidRDefault="0062055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C80F7C" w14:textId="77777777" w:rsidR="0062055A" w:rsidRDefault="0062055A">
            <w:pPr>
              <w:pStyle w:val="normal1"/>
              <w:widowControl w:val="0"/>
              <w:spacing w:line="276" w:lineRule="auto"/>
              <w:ind w:left="0"/>
            </w:pPr>
          </w:p>
        </w:tc>
      </w:tr>
      <w:tr w:rsidR="0062055A" w14:paraId="37ADBA33" w14:textId="77777777" w:rsidTr="006671DA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8DD03D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7A6DC7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5F48" w14:textId="2C40B604" w:rsidR="0062055A" w:rsidRPr="007B33A1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2DE3" w14:textId="499394F7" w:rsidR="0062055A" w:rsidRPr="007B33A1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4A69" w14:textId="77777777" w:rsidR="0062055A" w:rsidRPr="007B33A1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7C08" w14:textId="77777777" w:rsidR="0062055A" w:rsidRPr="007B33A1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93D" w14:textId="77777777" w:rsidR="0062055A" w:rsidRPr="007B33A1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23D5" w14:textId="2CEC5303" w:rsidR="0062055A" w:rsidRPr="007B33A1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5E78" w14:textId="75FE03FF" w:rsidR="0062055A" w:rsidRPr="007B33A1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B33A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155D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3654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E811" w14:textId="77777777" w:rsidR="0062055A" w:rsidRDefault="0062055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F7ACD2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52DC5062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CCFC10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EEBADE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83B44F" w14:textId="76A42B92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9167D" w14:textId="34B1E190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6A12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D0807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611E761B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049791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3778F4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281C55" w14:textId="68E530F3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D3ADBC" w14:textId="2281A1EE" w:rsidR="0062055A" w:rsidRDefault="006A12C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6671D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BD02B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2055A" w14:paraId="5609A30F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D029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9361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CBF4" w14:textId="3634083D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0FB5" w14:textId="622DFAB4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6A12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51D7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095D8521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5D53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220D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31F4" w14:textId="23FC3ED0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2067" w14:textId="6384F68F" w:rsidR="0062055A" w:rsidRDefault="006671DA" w:rsidP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E33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2055A" w14:paraId="17C5F70D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C8EA8C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AF977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A126B1" w14:textId="723DDE18" w:rsidR="0062055A" w:rsidRDefault="00E3140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5633AE" w14:textId="3DAD83B7" w:rsidR="0062055A" w:rsidRDefault="00E3140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9A32F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618A961A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A3714F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3EB765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0E7369" w14:textId="7E4289AE" w:rsidR="0062055A" w:rsidRDefault="00E3140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6E5530" w14:textId="0DA17ACA" w:rsidR="0062055A" w:rsidRDefault="00E3140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C70EAC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2055A" w14:paraId="06C683F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5770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1E0F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EC08" w14:textId="1A4719B5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6A12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CCCB" w14:textId="3A787494" w:rsidR="0062055A" w:rsidRDefault="006671D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6A12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5213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2055A" w14:paraId="4173E889" w14:textId="77777777" w:rsidTr="006671DA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4A5C" w14:textId="77777777" w:rsidR="0062055A" w:rsidRDefault="0062055A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596D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D0098AA" w14:textId="77777777" w:rsidR="0062055A" w:rsidRDefault="006A12CA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AB71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E74B" w14:textId="77777777" w:rsidR="0062055A" w:rsidRDefault="006A12CA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6ACA3C4" w14:textId="77777777" w:rsidR="0062055A" w:rsidRDefault="0062055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813616E" w14:textId="77777777" w:rsidR="0062055A" w:rsidRDefault="006A12CA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1A8DA0E4" w14:textId="4C958E0A" w:rsidR="0062055A" w:rsidRPr="007B33A1" w:rsidRDefault="007B33A1" w:rsidP="007B33A1">
      <w:pPr>
        <w:spacing w:before="120"/>
        <w:rPr>
          <w:rFonts w:ascii="Arial" w:hAnsi="Arial" w:cs="Arial"/>
          <w:sz w:val="20"/>
          <w:szCs w:val="20"/>
          <w:highlight w:val="lightGray"/>
        </w:rPr>
      </w:pPr>
      <w:r w:rsidRPr="007B33A1">
        <w:rPr>
          <w:rFonts w:ascii="Arial" w:hAnsi="Arial" w:cs="Arial"/>
          <w:sz w:val="20"/>
          <w:szCs w:val="20"/>
          <w:highlight w:val="lightGray"/>
        </w:rPr>
        <w:t>Podstawowa</w:t>
      </w:r>
    </w:p>
    <w:p w14:paraId="3809CC26" w14:textId="77777777" w:rsidR="0062055A" w:rsidRPr="00781444" w:rsidRDefault="006A12CA" w:rsidP="00781444">
      <w:pPr>
        <w:pStyle w:val="normal1"/>
        <w:numPr>
          <w:ilvl w:val="0"/>
          <w:numId w:val="2"/>
        </w:numPr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 w:rsidRPr="00781444">
        <w:rPr>
          <w:rFonts w:ascii="Arial" w:eastAsia="Arial" w:hAnsi="Arial" w:cs="Arial"/>
          <w:color w:val="000000"/>
          <w:sz w:val="20"/>
          <w:szCs w:val="20"/>
        </w:rPr>
        <w:t xml:space="preserve">Yves Le Grand (1964), </w:t>
      </w:r>
      <w:r w:rsidRPr="00781444">
        <w:rPr>
          <w:rFonts w:ascii="Arial" w:eastAsia="Arial" w:hAnsi="Arial" w:cs="Arial"/>
          <w:i/>
          <w:iCs/>
          <w:color w:val="000000"/>
          <w:sz w:val="20"/>
          <w:szCs w:val="20"/>
        </w:rPr>
        <w:t>Oczy i widzenie</w:t>
      </w:r>
      <w:r w:rsidRPr="00781444">
        <w:rPr>
          <w:rFonts w:ascii="Arial" w:eastAsia="Arial" w:hAnsi="Arial" w:cs="Arial"/>
          <w:color w:val="000000"/>
          <w:sz w:val="20"/>
          <w:szCs w:val="20"/>
        </w:rPr>
        <w:t>, Państwowe Wydawnictwo Naukowe, Warszawa</w:t>
      </w:r>
    </w:p>
    <w:p w14:paraId="6AE9919D" w14:textId="77777777" w:rsidR="0062055A" w:rsidRPr="00781444" w:rsidRDefault="006A12CA" w:rsidP="00781444">
      <w:pPr>
        <w:pStyle w:val="normal1"/>
        <w:numPr>
          <w:ilvl w:val="0"/>
          <w:numId w:val="2"/>
        </w:numPr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 w:rsidRPr="00781444">
        <w:rPr>
          <w:rFonts w:ascii="Arial" w:eastAsia="Arial" w:hAnsi="Arial" w:cs="Arial"/>
          <w:color w:val="000000"/>
          <w:sz w:val="20"/>
          <w:szCs w:val="20"/>
        </w:rPr>
        <w:t xml:space="preserve">Richard Phillips Feynman i inni (2011), </w:t>
      </w:r>
      <w:r w:rsidRPr="00781444">
        <w:rPr>
          <w:rFonts w:ascii="Arial" w:eastAsia="Arial" w:hAnsi="Arial" w:cs="Arial"/>
          <w:i/>
          <w:iCs/>
          <w:color w:val="000000"/>
          <w:sz w:val="20"/>
          <w:szCs w:val="20"/>
        </w:rPr>
        <w:t>Feynmana wykłady z Fizyki. T. 1.2</w:t>
      </w:r>
      <w:r w:rsidRPr="00781444">
        <w:rPr>
          <w:rFonts w:ascii="Arial" w:eastAsia="Arial" w:hAnsi="Arial" w:cs="Arial"/>
          <w:color w:val="000000"/>
          <w:sz w:val="20"/>
          <w:szCs w:val="20"/>
        </w:rPr>
        <w:t>, Wydawnictwo Naukowe PWN, Warszawa</w:t>
      </w:r>
    </w:p>
    <w:p w14:paraId="1D841CA3" w14:textId="77777777" w:rsidR="0062055A" w:rsidRPr="00781444" w:rsidRDefault="006A12CA" w:rsidP="00781444">
      <w:pPr>
        <w:pStyle w:val="normal1"/>
        <w:numPr>
          <w:ilvl w:val="0"/>
          <w:numId w:val="2"/>
        </w:numPr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 w:rsidRPr="00781444">
        <w:rPr>
          <w:rFonts w:ascii="Arial" w:eastAsia="Arial" w:hAnsi="Arial" w:cs="Arial"/>
          <w:color w:val="000000"/>
          <w:sz w:val="20"/>
          <w:szCs w:val="20"/>
        </w:rPr>
        <w:t xml:space="preserve"> Francis Adler (1968), </w:t>
      </w:r>
      <w:r w:rsidRPr="00781444">
        <w:rPr>
          <w:rFonts w:ascii="Arial" w:eastAsia="Arial" w:hAnsi="Arial" w:cs="Arial"/>
          <w:i/>
          <w:iCs/>
          <w:color w:val="000000"/>
          <w:sz w:val="20"/>
          <w:szCs w:val="20"/>
        </w:rPr>
        <w:t>Fizjologia oka</w:t>
      </w:r>
      <w:r w:rsidRPr="00781444">
        <w:rPr>
          <w:rFonts w:ascii="Arial" w:eastAsia="Arial" w:hAnsi="Arial" w:cs="Arial"/>
          <w:color w:val="000000"/>
          <w:sz w:val="20"/>
          <w:szCs w:val="20"/>
        </w:rPr>
        <w:t xml:space="preserve">, Państwowe Wydawnictwo Medyczne, Warszawa </w:t>
      </w:r>
    </w:p>
    <w:p w14:paraId="17114E36" w14:textId="47077828" w:rsidR="0062055A" w:rsidRPr="005F00E5" w:rsidRDefault="007B33A1" w:rsidP="007B33A1">
      <w:pPr>
        <w:spacing w:before="120"/>
        <w:rPr>
          <w:rFonts w:ascii="Arial" w:hAnsi="Arial" w:cs="Arial"/>
          <w:sz w:val="20"/>
          <w:szCs w:val="20"/>
          <w:highlight w:val="lightGray"/>
          <w:lang w:val="en-GB"/>
        </w:rPr>
      </w:pPr>
      <w:proofErr w:type="spellStart"/>
      <w:r w:rsidRPr="005F00E5">
        <w:rPr>
          <w:rFonts w:ascii="Arial" w:hAnsi="Arial" w:cs="Arial"/>
          <w:sz w:val="20"/>
          <w:szCs w:val="20"/>
          <w:highlight w:val="lightGray"/>
          <w:lang w:val="en-GB"/>
        </w:rPr>
        <w:t>U</w:t>
      </w:r>
      <w:r w:rsidR="006A12CA" w:rsidRPr="005F00E5">
        <w:rPr>
          <w:rFonts w:ascii="Arial" w:hAnsi="Arial" w:cs="Arial"/>
          <w:sz w:val="20"/>
          <w:szCs w:val="20"/>
          <w:highlight w:val="lightGray"/>
          <w:lang w:val="en-GB"/>
        </w:rPr>
        <w:t>zupełniająca</w:t>
      </w:r>
      <w:proofErr w:type="spellEnd"/>
    </w:p>
    <w:p w14:paraId="20843E02" w14:textId="1CBB0307" w:rsidR="0062055A" w:rsidRPr="00781444" w:rsidRDefault="00781444" w:rsidP="00781444">
      <w:pPr>
        <w:pStyle w:val="normal11"/>
        <w:ind w:left="567" w:hanging="283"/>
        <w:rPr>
          <w:sz w:val="20"/>
          <w:szCs w:val="20"/>
          <w:lang w:val="en-GB"/>
        </w:rPr>
      </w:pPr>
      <w:r>
        <w:rPr>
          <w:rFonts w:ascii="Arial" w:hAnsi="Arial"/>
          <w:sz w:val="20"/>
          <w:szCs w:val="20"/>
          <w:lang w:val="en-GB"/>
        </w:rPr>
        <w:t>1.</w:t>
      </w:r>
      <w:r>
        <w:rPr>
          <w:rFonts w:ascii="Arial" w:hAnsi="Arial"/>
          <w:sz w:val="20"/>
          <w:szCs w:val="20"/>
          <w:lang w:val="en-GB"/>
        </w:rPr>
        <w:tab/>
      </w:r>
      <w:r w:rsidR="006A12CA" w:rsidRPr="00781444">
        <w:rPr>
          <w:rFonts w:ascii="Arial" w:hAnsi="Arial"/>
          <w:sz w:val="20"/>
          <w:szCs w:val="20"/>
          <w:lang w:val="en-GB"/>
        </w:rPr>
        <w:t xml:space="preserve">David Atchison, George Smith (2000), </w:t>
      </w:r>
      <w:r w:rsidR="006A12CA" w:rsidRPr="00781444">
        <w:rPr>
          <w:rFonts w:ascii="Arial" w:hAnsi="Arial"/>
          <w:i/>
          <w:iCs/>
          <w:sz w:val="20"/>
          <w:szCs w:val="20"/>
          <w:lang w:val="en-GB"/>
        </w:rPr>
        <w:t>Optics of the Human Eye</w:t>
      </w:r>
      <w:r w:rsidR="006A12CA" w:rsidRPr="00781444">
        <w:rPr>
          <w:rFonts w:ascii="Arial" w:hAnsi="Arial"/>
          <w:sz w:val="20"/>
          <w:szCs w:val="20"/>
          <w:lang w:val="en-GB"/>
        </w:rPr>
        <w:t>, Butterworth-Heinemann</w:t>
      </w:r>
    </w:p>
    <w:p w14:paraId="4BEEE1F4" w14:textId="21225E99" w:rsidR="0062055A" w:rsidRPr="00781444" w:rsidRDefault="00781444" w:rsidP="00781444">
      <w:pPr>
        <w:pStyle w:val="normal11"/>
        <w:ind w:left="567" w:hanging="283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2.</w:t>
      </w:r>
      <w:r>
        <w:rPr>
          <w:rFonts w:ascii="Arial" w:hAnsi="Arial"/>
          <w:sz w:val="20"/>
          <w:szCs w:val="20"/>
        </w:rPr>
        <w:tab/>
      </w:r>
      <w:r w:rsidR="006A12CA" w:rsidRPr="00781444">
        <w:rPr>
          <w:rFonts w:ascii="Arial" w:hAnsi="Arial"/>
          <w:sz w:val="20"/>
          <w:szCs w:val="20"/>
        </w:rPr>
        <w:t xml:space="preserve">Jan Młodkowski (1998), </w:t>
      </w:r>
      <w:r w:rsidR="006A12CA" w:rsidRPr="00781444">
        <w:rPr>
          <w:rFonts w:ascii="Arial" w:hAnsi="Arial"/>
          <w:i/>
          <w:iCs/>
          <w:sz w:val="20"/>
          <w:szCs w:val="20"/>
        </w:rPr>
        <w:t>Aktywność wizualna człowieka</w:t>
      </w:r>
      <w:r w:rsidR="006A12CA" w:rsidRPr="00781444">
        <w:rPr>
          <w:rFonts w:ascii="Arial" w:hAnsi="Arial"/>
          <w:sz w:val="20"/>
          <w:szCs w:val="20"/>
        </w:rPr>
        <w:t xml:space="preserve">, </w:t>
      </w:r>
      <w:r w:rsidR="006A12CA" w:rsidRPr="00781444">
        <w:rPr>
          <w:rFonts w:ascii="Arial" w:eastAsia="Arial" w:hAnsi="Arial" w:cs="Arial"/>
          <w:color w:val="000000"/>
          <w:sz w:val="20"/>
          <w:szCs w:val="20"/>
        </w:rPr>
        <w:t>Państwowe Wydawnictwo Naukowe,</w:t>
      </w:r>
      <w:r w:rsidR="006A12CA" w:rsidRPr="00781444">
        <w:rPr>
          <w:rFonts w:ascii="Arial" w:hAnsi="Arial"/>
          <w:sz w:val="20"/>
          <w:szCs w:val="20"/>
        </w:rPr>
        <w:t xml:space="preserve"> Warszawa</w:t>
      </w:r>
    </w:p>
    <w:sectPr w:rsidR="0062055A" w:rsidRPr="00781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E2C3" w14:textId="77777777" w:rsidR="00873CDD" w:rsidRDefault="00873CDD">
      <w:r>
        <w:separator/>
      </w:r>
    </w:p>
  </w:endnote>
  <w:endnote w:type="continuationSeparator" w:id="0">
    <w:p w14:paraId="1D66931F" w14:textId="77777777" w:rsidR="00873CDD" w:rsidRDefault="0087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1" w:fontKey="{291AFD5B-7DB7-4065-85AE-42E9C867EC00}"/>
    <w:embedBold r:id="rId2" w:fontKey="{580BCAF0-83C6-4C8B-B3FF-CF180ABBC9AF}"/>
    <w:embedItalic r:id="rId3" w:fontKey="{36C88C73-1C2B-4565-9732-018E8D2928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9B6319A-0D8D-490F-A3F5-33BEBCF7891C}"/>
    <w:embedBold r:id="rId5" w:fontKey="{A7F7D89F-DFA3-4C45-ABCE-349E44BDE2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B31C1707-74BF-4A29-9872-638B94242F3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80DF2269-A5DE-4691-B7B8-87369A01E3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C70DDF6-2F37-43A6-A73D-CE76097083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A55A" w14:textId="77777777" w:rsidR="0062055A" w:rsidRDefault="00620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2ADB" w14:textId="77777777" w:rsidR="0062055A" w:rsidRDefault="006A12CA">
    <w:pPr>
      <w:pStyle w:val="normal1"/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781444">
      <w:rPr>
        <w:noProof/>
      </w:rPr>
      <w:t>2</w:t>
    </w:r>
    <w:r>
      <w:fldChar w:fldCharType="end"/>
    </w:r>
  </w:p>
  <w:p w14:paraId="13A7EC6D" w14:textId="77777777" w:rsidR="0062055A" w:rsidRDefault="0062055A">
    <w:pPr>
      <w:pStyle w:val="normal1"/>
      <w:tabs>
        <w:tab w:val="center" w:pos="4536"/>
        <w:tab w:val="right" w:pos="9072"/>
      </w:tabs>
      <w:ind w:hanging="357"/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3EA6" w14:textId="77777777" w:rsidR="0062055A" w:rsidRDefault="00620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8F28" w14:textId="77777777" w:rsidR="00873CDD" w:rsidRDefault="00873CDD">
      <w:r>
        <w:separator/>
      </w:r>
    </w:p>
  </w:footnote>
  <w:footnote w:type="continuationSeparator" w:id="0">
    <w:p w14:paraId="74BCA7D2" w14:textId="77777777" w:rsidR="00873CDD" w:rsidRDefault="00873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E9DC" w14:textId="77777777" w:rsidR="0062055A" w:rsidRDefault="006205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A729" w14:textId="77777777" w:rsidR="0062055A" w:rsidRDefault="006205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DF62" w14:textId="77777777" w:rsidR="0062055A" w:rsidRDefault="0062055A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</w:p>
  <w:p w14:paraId="321E7BF5" w14:textId="77777777" w:rsidR="0062055A" w:rsidRDefault="006A12CA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  <w:r>
      <w:rPr>
        <w:noProof/>
        <w:lang w:eastAsia="pl-PL" w:bidi="ar-SA"/>
      </w:rPr>
      <w:drawing>
        <wp:inline distT="0" distB="0" distL="0" distR="0" wp14:anchorId="20B37634" wp14:editId="1FCA6D4E">
          <wp:extent cx="2736215" cy="60833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 w:bidi="ar-SA"/>
      </w:rPr>
      <w:drawing>
        <wp:inline distT="0" distB="0" distL="0" distR="0" wp14:anchorId="33D00D99" wp14:editId="4FA66C44">
          <wp:extent cx="2879725" cy="6286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327AE"/>
    <w:multiLevelType w:val="multilevel"/>
    <w:tmpl w:val="E60039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232AE4"/>
    <w:multiLevelType w:val="multilevel"/>
    <w:tmpl w:val="379827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9932EA"/>
    <w:multiLevelType w:val="multilevel"/>
    <w:tmpl w:val="FB36F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33806452">
    <w:abstractNumId w:val="0"/>
  </w:num>
  <w:num w:numId="2" w16cid:durableId="1686252097">
    <w:abstractNumId w:val="2"/>
  </w:num>
  <w:num w:numId="3" w16cid:durableId="1519541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5A"/>
    <w:rsid w:val="001C5BF6"/>
    <w:rsid w:val="005F00E5"/>
    <w:rsid w:val="00613037"/>
    <w:rsid w:val="0062055A"/>
    <w:rsid w:val="006671DA"/>
    <w:rsid w:val="006A12CA"/>
    <w:rsid w:val="00745256"/>
    <w:rsid w:val="00750012"/>
    <w:rsid w:val="007730BD"/>
    <w:rsid w:val="00781444"/>
    <w:rsid w:val="00796731"/>
    <w:rsid w:val="007B33A1"/>
    <w:rsid w:val="00873CDD"/>
    <w:rsid w:val="008B4020"/>
    <w:rsid w:val="00A54D19"/>
    <w:rsid w:val="00AC1665"/>
    <w:rsid w:val="00B40998"/>
    <w:rsid w:val="00B95CF5"/>
    <w:rsid w:val="00BD3E23"/>
    <w:rsid w:val="00C641AA"/>
    <w:rsid w:val="00CA6636"/>
    <w:rsid w:val="00D61CF2"/>
    <w:rsid w:val="00E31408"/>
    <w:rsid w:val="00E74ABC"/>
    <w:rsid w:val="00E7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5D915"/>
  <w15:docId w15:val="{21EAD61F-1EA9-AB48-BEC6-6FDA05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Noto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357"/>
    </w:pPr>
  </w:style>
  <w:style w:type="paragraph" w:styleId="Heading1">
    <w:name w:val="heading 1"/>
    <w:basedOn w:val="normal1"/>
    <w:next w:val="normal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ytuZnak">
    <w:name w:val="Tytuł Znak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semiHidden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paragraph" w:styleId="Header">
    <w:name w:val="header"/>
    <w:basedOn w:val="Gwkaistopka"/>
    <w:next w:val="BodyText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normal1">
    <w:name w:val="normal1"/>
    <w:qFormat/>
    <w:pPr>
      <w:ind w:left="357"/>
    </w:pPr>
  </w:style>
  <w:style w:type="paragraph" w:styleId="Title">
    <w:name w:val="Title"/>
    <w:basedOn w:val="normal1"/>
    <w:next w:val="normal1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qFormat/>
    <w:rsid w:val="00BC36CD"/>
    <w:pPr>
      <w:ind w:left="357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paragraph" w:styleId="BodyTextIndent">
    <w:name w:val="Body Text Indent"/>
    <w:basedOn w:val="BodyText"/>
    <w:link w:val="BodyTextIndentChar"/>
    <w:semiHidden/>
    <w:unhideWhenUsed/>
    <w:rsid w:val="00A04F7E"/>
    <w:pPr>
      <w:ind w:left="0"/>
      <w:jc w:val="center"/>
    </w:pPr>
    <w:rPr>
      <w:rFonts w:eastAsia="Times New Roman"/>
      <w:b/>
      <w:szCs w:val="20"/>
      <w:lang w:eastAsia="ar-SA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alloonText">
    <w:name w:val="Balloon Text"/>
    <w:link w:val="BalloonTextChar"/>
    <w:uiPriority w:val="99"/>
    <w:semiHidden/>
    <w:unhideWhenUsed/>
    <w:qFormat/>
    <w:rsid w:val="00536FB8"/>
    <w:pPr>
      <w:ind w:left="357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"/>
    <w:qFormat/>
  </w:style>
  <w:style w:type="paragraph" w:styleId="Footer">
    <w:name w:val="footer"/>
    <w:basedOn w:val="Gwkaistopka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BodyText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paragraph" w:styleId="Subtitle">
    <w:name w:val="Subtitle"/>
    <w:basedOn w:val="normal1"/>
    <w:next w:val="normal1"/>
    <w:uiPriority w:val="11"/>
    <w:qFormat/>
    <w:pPr>
      <w:ind w:left="0"/>
      <w:jc w:val="center"/>
    </w:pPr>
    <w:rPr>
      <w:b/>
      <w:bCs/>
      <w:color w:val="000000"/>
    </w:rPr>
  </w:style>
  <w:style w:type="paragraph" w:customStyle="1" w:styleId="Zawartotabeli">
    <w:name w:val="Zawartość tabeli"/>
    <w:basedOn w:val="Normal"/>
    <w:qFormat/>
    <w:pPr>
      <w:widowControl w:val="0"/>
      <w:suppressLineNumbers/>
    </w:pPr>
  </w:style>
  <w:style w:type="paragraph" w:customStyle="1" w:styleId="normal11">
    <w:name w:val="normal11"/>
    <w:qFormat/>
    <w:pPr>
      <w:ind w:left="357"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14</cp:revision>
  <dcterms:created xsi:type="dcterms:W3CDTF">2026-03-03T08:29:00Z</dcterms:created>
  <dcterms:modified xsi:type="dcterms:W3CDTF">2026-05-06T09:22:00Z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e7d486d8-6e70-4ce1-97a1-2b5383103814</vt:lpwstr>
  </property>
</Properties>
</file>