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C73A9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1FE0B3D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664F1DF6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01EBC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6BE986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8EA0F06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E3223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532</w:t>
            </w:r>
          </w:p>
        </w:tc>
      </w:tr>
      <w:tr w:rsidR="00D73E17" w14:paraId="19179218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3D5CD5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11F118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FF019B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E3223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532</w:t>
            </w:r>
          </w:p>
        </w:tc>
      </w:tr>
      <w:tr w:rsidR="00D73E17" w14:paraId="1A79186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6BE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52854" w14:textId="46F2BBF7" w:rsidR="00D73E17" w:rsidRDefault="00E3223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Rzeczywistoś</w:t>
            </w:r>
            <w:r w:rsidR="00C848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ć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wirtualna w medycynie</w:t>
            </w:r>
          </w:p>
        </w:tc>
      </w:tr>
      <w:tr w:rsidR="009E6796" w14:paraId="5728442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D561" w14:textId="77777777" w:rsidR="009E6796" w:rsidRDefault="009E6796" w:rsidP="009E67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8C486" w14:textId="77777777" w:rsidR="009E6796" w:rsidRPr="002C4643" w:rsidRDefault="009E6796" w:rsidP="009E6796">
            <w:pPr>
              <w:ind w:left="0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Virtual reality in medicine</w:t>
            </w:r>
          </w:p>
        </w:tc>
      </w:tr>
      <w:tr w:rsidR="009E6796" w14:paraId="5D657B3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BFEC" w14:textId="77777777" w:rsidR="009E6796" w:rsidRDefault="009E6796" w:rsidP="009E67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E9136" w14:textId="77777777" w:rsidR="009E6796" w:rsidRDefault="009E6796" w:rsidP="009E679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1935BCF6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D9EEF2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15487C97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722EC913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57C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BD4B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6B590E1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CE3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C81EF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7F348AD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A92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A358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3255D83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FD55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84617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45108FE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8DF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4864A" w14:textId="48257FBB" w:rsidR="00D73E17" w:rsidRPr="001614C6" w:rsidRDefault="001614C6">
            <w:pPr>
              <w:ind w:left="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614C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Obrazowanie i przetwarzanie sygnałów biomedycznych</w:t>
            </w:r>
          </w:p>
        </w:tc>
      </w:tr>
      <w:tr w:rsidR="00D73E17" w14:paraId="1DFBBFAD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76CCA7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DAC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5D511" w14:textId="77777777" w:rsidR="00D73E17" w:rsidRPr="0008467C" w:rsidRDefault="009E6796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8467C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20E1F2CE" w14:textId="77777777" w:rsidTr="000E1A96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F502C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39B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88ACF" w14:textId="77777777" w:rsidR="00D73E17" w:rsidRPr="0008467C" w:rsidRDefault="009E6796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D73E17" w14:paraId="6C018A4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86E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F2880" w14:textId="7EEF8C33" w:rsidR="00D73E17" w:rsidRDefault="009E679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Prof.</w:t>
            </w:r>
            <w:r w:rsidR="0008467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</w:t>
            </w:r>
            <w:r w:rsidR="0008467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Janusz Braziewicz</w:t>
            </w:r>
          </w:p>
        </w:tc>
      </w:tr>
      <w:tr w:rsidR="00D73E17" w14:paraId="2B8B84BF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55C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09B1D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2706BBB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4DE19E54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383DB99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1F16719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69A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EFDAC" w14:textId="77777777" w:rsidR="00D73E17" w:rsidRPr="0008467C" w:rsidRDefault="00366C9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D73E17" w14:paraId="0AD071F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CFD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486B3" w14:textId="5A58EC3B" w:rsidR="00D73E17" w:rsidRPr="0008467C" w:rsidRDefault="00954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D73E17" w14:paraId="1806F07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0207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B3180" w14:textId="77777777" w:rsidR="00D73E17" w:rsidRPr="0008467C" w:rsidRDefault="00366C9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D73E17" w14:paraId="5EDB5781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3CD8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E57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E03198" w14:textId="77777777" w:rsidR="00D73E17" w:rsidRPr="0008467C" w:rsidRDefault="00366C9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D73E17" w14:paraId="4103F7E0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B8CE0D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889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4CCDD" w14:textId="77777777" w:rsidR="00D73E17" w:rsidRPr="0008467C" w:rsidRDefault="00366C9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D73E17" w14:paraId="05F883C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320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20939" w14:textId="77777777" w:rsidR="00D73E17" w:rsidRPr="0008467C" w:rsidRDefault="00366C9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D73E17" w14:paraId="08A4052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72B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118EE7" w14:textId="77777777" w:rsidR="00D73E17" w:rsidRPr="0008467C" w:rsidRDefault="00366C9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D73E17" w14:paraId="1FBF091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0C0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802C5" w14:textId="77777777" w:rsidR="00D73E17" w:rsidRPr="0008467C" w:rsidRDefault="00366C9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7ECBD8A5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1FBCE92E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6D431B5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427DAE8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6A9C5E1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BD32A7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3F101BD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808414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D73E17" w14:paraId="0342C1BF" w14:textId="77777777" w:rsidTr="0008467C">
        <w:trPr>
          <w:trHeight w:val="233"/>
        </w:trPr>
        <w:tc>
          <w:tcPr>
            <w:tcW w:w="1560" w:type="dxa"/>
            <w:vMerge w:val="restart"/>
            <w:vAlign w:val="center"/>
          </w:tcPr>
          <w:p w14:paraId="2D4A5FE1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94D103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3C748AF0" w14:textId="77777777" w:rsidR="00D73E17" w:rsidRPr="0008467C" w:rsidRDefault="00366C9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9" w:type="dxa"/>
            <w:vAlign w:val="center"/>
          </w:tcPr>
          <w:p w14:paraId="5E02FB6B" w14:textId="77777777" w:rsidR="00D73E17" w:rsidRPr="0008467C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337416BB" w14:textId="77777777" w:rsidR="00D73E17" w:rsidRPr="0008467C" w:rsidRDefault="00366C9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9" w:type="dxa"/>
            <w:vAlign w:val="center"/>
          </w:tcPr>
          <w:p w14:paraId="0798DC2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E41897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4A8EF0C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30F5C02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F49853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289045E" w14:textId="00B4BEDD" w:rsidR="00D73E17" w:rsidRPr="0008467C" w:rsidRDefault="0008467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467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79" w:type="dxa"/>
            <w:vAlign w:val="center"/>
          </w:tcPr>
          <w:p w14:paraId="0D79858F" w14:textId="77777777" w:rsidR="00D73E17" w:rsidRPr="0008467C" w:rsidRDefault="00D73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0A0578B9" w14:textId="310AC52E" w:rsidR="00D73E17" w:rsidRPr="0008467C" w:rsidRDefault="0008467C" w:rsidP="0008467C">
            <w:pPr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467C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179" w:type="dxa"/>
            <w:vAlign w:val="center"/>
          </w:tcPr>
          <w:p w14:paraId="0EF50669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9039C45" w14:textId="77777777" w:rsidR="00D73E17" w:rsidRDefault="00D73E17">
            <w:pPr>
              <w:jc w:val="center"/>
            </w:pPr>
          </w:p>
        </w:tc>
      </w:tr>
    </w:tbl>
    <w:p w14:paraId="68B73FAE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5912E40E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5D0DE50F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D1D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F0E4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419F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03D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D73E17" w14:paraId="646335B2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91952C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9BF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340B3" w14:textId="2073CEB2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podstawowe pojęcia oraz technologie związane z rzeczywistością wirtualną i ich zastosowania 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F4FD" w14:textId="77777777" w:rsidR="007E06F8" w:rsidRDefault="007E06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IB1_W04</w:t>
            </w:r>
          </w:p>
          <w:p w14:paraId="1D65C5D5" w14:textId="1881936F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D73E17" w14:paraId="555C3932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D0FEC24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124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B2B3" w14:textId="6B59E4D5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na budowę, zasadę działania oraz możliwości wykorzystania systemów VR w diagnostyce, terapii i rehabilitacji.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0EF3" w14:textId="77777777" w:rsidR="007E06F8" w:rsidRDefault="007E06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73711C6B" w14:textId="789049DB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D73E17" w14:paraId="0736F24D" w14:textId="77777777" w:rsidTr="007E06F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0B12D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E6F3" w14:textId="4D0E01F3" w:rsidR="00D73E17" w:rsidRDefault="00D67A04" w:rsidP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EC322" w14:textId="7F19E1D3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na ograniczenia oraz wyzwania związane z wykorzystaniem technologii VR 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0B470" w14:textId="789DC296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IB1_W04</w:t>
            </w:r>
          </w:p>
        </w:tc>
      </w:tr>
      <w:tr w:rsidR="00D73E17" w14:paraId="4EFF933F" w14:textId="77777777" w:rsidTr="007E06F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1FA1DA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A96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23D7E" w14:textId="25AC9C7E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korzystać z systemów rzeczywistości wirtualnej oraz narzędzi informatycznych wykorzystywanych 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044A" w14:textId="77777777" w:rsidR="007E06F8" w:rsidRDefault="007E06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669DCE48" w14:textId="26C42B07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D73E17" w14:paraId="16673D8D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DC0B1B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FE3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1C69EA" w14:textId="37DBE1ED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analizować zastosowania technologii VR w różnych obszarach medycyny oraz oceniać ich przydatność.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F940" w14:textId="77777777" w:rsidR="007E06F8" w:rsidRDefault="007E06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  <w:p w14:paraId="4A18043C" w14:textId="0B2BBE3B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</w:tc>
      </w:tr>
      <w:tr w:rsidR="00D73E17" w14:paraId="17398C80" w14:textId="77777777" w:rsidTr="007E06F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B11634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8369" w14:textId="73BF7000" w:rsidR="00D73E17" w:rsidRDefault="00D67A04" w:rsidP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727AB" w14:textId="748B4BC9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wyszukiwać i wykorzystywać informacje dotyczące nowoczesnych technologii VR 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97A67" w14:textId="3FCE1177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IB1_U12</w:t>
            </w:r>
          </w:p>
        </w:tc>
      </w:tr>
      <w:tr w:rsidR="00D73E17" w14:paraId="3DDFAC8A" w14:textId="77777777" w:rsidTr="007E06F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CFBE2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B13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51BF2" w14:textId="2F74A796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potrzebę ciągłego rozwoju i aktualizacji wiedzy w zakresie nowoczesnych technologii stosowanych 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E1E3" w14:textId="5BDB4DA5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D73E17" w14:paraId="4455E070" w14:textId="77777777" w:rsidTr="007E06F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EAF343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35F7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A42C2" w14:textId="5FB24C66" w:rsidR="00D73E17" w:rsidRDefault="000E1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D67A04"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znaczenia technologii VR w poprawie jakości życia pacjentów oraz odpowiedzialności związanej z ich wykorzystaniem.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7D212" w14:textId="77777777" w:rsidR="007E06F8" w:rsidRDefault="007E06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  <w:p w14:paraId="709FFA65" w14:textId="04E2DE53" w:rsidR="00D73E17" w:rsidRDefault="00D67A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7A04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35D69E55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584E75E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56ACB55F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7584E4C0" w14:textId="77777777">
        <w:trPr>
          <w:cantSplit/>
        </w:trPr>
        <w:tc>
          <w:tcPr>
            <w:tcW w:w="1417" w:type="dxa"/>
          </w:tcPr>
          <w:p w14:paraId="3AB6EE81" w14:textId="24BB5472" w:rsidR="00D73E17" w:rsidRDefault="007E06F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16E8A16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1B650D4A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6488F0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6B4A94C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Podstawowe pojęcia związane z rzeczywistością wirtualną (VR), rozszerzoną (AR) i mieszaną (MR). Rodzaje interaktywnych aplikacji rzeczywistości wirtualnej, zastosowania VR w medycynie i inżynierii biomedycznej. </w:t>
            </w:r>
          </w:p>
          <w:p w14:paraId="1BCFB257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Zastosowanie środowiska VR w projektowaniu i prototypowaniu nowych wyrobów. Prototypy wirtualne, ich rodzaje i sposoby budowania. Zastosowanie prototypów wirtualnych na różnych etapach cyklu życia wyrobu. </w:t>
            </w:r>
          </w:p>
          <w:p w14:paraId="09F9630A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Systemy VR - klasy sprzętu i oprogramowania. </w:t>
            </w:r>
          </w:p>
          <w:p w14:paraId="3F592949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Urządzenia projekcji - systemy stereoskopowe pasywne i aktywne, urządzenia osobiste (hełmy, okulary). </w:t>
            </w:r>
          </w:p>
          <w:p w14:paraId="5A91A744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Urządzenia interakcji - systemy śledzenia i rozpoznawania gestów, urządzenia haptyczne z siłowym sprzężeniem zwrotnym, zastosowania w projektowaniu na potrzeby inżynierii biomedycznej. </w:t>
            </w:r>
          </w:p>
          <w:p w14:paraId="28A34A45" w14:textId="49C74A2B" w:rsidR="00D73E17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Projektowanie i budowa aplikacji VR. Przygotowanie danych na potrzeby tworzenia prototypów wirtualnych. </w:t>
            </w:r>
          </w:p>
        </w:tc>
      </w:tr>
      <w:tr w:rsidR="00D73E17" w14:paraId="53C85AE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EBB89A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14C3F9BD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Sposoby przygotowania danych 3D do importu do środowiska VR. Import i dostosowanie cech wizualnych modeli wyświetlanych w aplikacji VR (materiały, tekstury, oświetlenie). Metody nawigacji w środowisku VR. </w:t>
            </w:r>
          </w:p>
          <w:p w14:paraId="3D507F08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Programowanie interakcji między obiektami: przemieszczenia, obroty, dynamiczne zmiany kształtu i cech wizualnych obiektów. </w:t>
            </w:r>
          </w:p>
          <w:p w14:paraId="542638A9" w14:textId="77777777" w:rsidR="009C03CE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Tworzenie interfejsu użytkownika: elementy interfejsu graficznego, komunikacja z aplikacją VR z zastosowaniem urządzeń wskazujących. </w:t>
            </w:r>
          </w:p>
          <w:p w14:paraId="4B9CA73B" w14:textId="4EEC5F7C" w:rsidR="00D73E17" w:rsidRPr="009C03CE" w:rsidRDefault="009C03CE" w:rsidP="009C03C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03CE">
              <w:rPr>
                <w:rFonts w:ascii="Arial" w:hAnsi="Arial" w:cs="Arial"/>
                <w:sz w:val="20"/>
                <w:szCs w:val="20"/>
              </w:rPr>
              <w:t xml:space="preserve">Zastosowanie sprzętu VR: przygotowanie aplikacji do wielkoekranowej projekcji stereoskopowej oraz projekcji na hełmie wizyjnym (urządzenie typu Head-Mounted Display), zastosowanie kontrolerów śledzenia ruchu i innych urządzeń VR. </w:t>
            </w:r>
          </w:p>
        </w:tc>
      </w:tr>
    </w:tbl>
    <w:p w14:paraId="4854FD6E" w14:textId="59443D42" w:rsidR="00D73E17" w:rsidRDefault="00D73E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7F8B3BCD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B821552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1C6A5366" w14:textId="77777777" w:rsidR="000E1A96" w:rsidRDefault="000E1A9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12D23C16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878A95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7805D53B" w14:textId="014DEFFB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D73E17" w14:paraId="2BBC4C74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2657D104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FA42B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8DD820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4D123F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65CF4F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072ECA4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2911D244" w14:textId="55E810F2" w:rsidR="00D73E17" w:rsidRDefault="000E1A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D73E17" w14:paraId="17FA5FF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1CDB82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7C1DE0D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46A47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214546" w14:textId="7BD7AFC8" w:rsidR="00D73E17" w:rsidRDefault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D6B5D8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F0E33C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4A35A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5B7F34E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B3FE45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5D27A92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905AC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F7BE44" w14:textId="7053DECC" w:rsidR="00D73E17" w:rsidRDefault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44B0A1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CF414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08966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52EAB24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A1C6372" w14:textId="3AA58D23" w:rsidR="00D73E17" w:rsidRDefault="00B2568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6E1FDFB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D7088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6F567E" w14:textId="2070CFC5" w:rsidR="00D73E17" w:rsidRDefault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D56211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40A9B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7BB2E4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B7AE3" w14:paraId="5686763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0C73EBE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46BEC1C9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1D0FCB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F39512" w14:textId="5F975CF0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3AAA176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012878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7A867E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B7AE3" w14:paraId="435E12D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F71680D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3CB1BFA5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11FFC7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8E18CE" w14:textId="4CD53DED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95A9AC9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F0E5E9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B11421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B7AE3" w14:paraId="24C580A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B050485" w14:textId="44BEB37F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5A8B09F4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09B2DA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1F2D89" w14:textId="2BB585AA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522C087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40DA21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FCEAB8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B7AE3" w14:paraId="719CE4A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7E5E248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5926CCE8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8FB793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824D54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DD81EE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CE6F50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91209D" w14:textId="6DD5990E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B7AE3" w14:paraId="62ABA7A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AFBB3CE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152DAC0C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2E0368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45655A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54E0CDB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4FFB43" w14:textId="77777777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66FAAE" w14:textId="365DA72C" w:rsidR="00CB7AE3" w:rsidRDefault="00CB7AE3" w:rsidP="00CB7AE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DB1509E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A78ED01" w14:textId="77777777" w:rsidR="0095355D" w:rsidRDefault="0095355D" w:rsidP="009535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ORMA I WARUNKI ZALICZENIA</w:t>
      </w:r>
    </w:p>
    <w:p w14:paraId="6C2920FE" w14:textId="77777777" w:rsidR="0095355D" w:rsidRDefault="0095355D" w:rsidP="0095355D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3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291"/>
        <w:gridCol w:w="5595"/>
      </w:tblGrid>
      <w:tr w:rsidR="0095355D" w14:paraId="256A2BC6" w14:textId="77777777" w:rsidTr="000E1A96">
        <w:trPr>
          <w:cantSplit/>
        </w:trPr>
        <w:tc>
          <w:tcPr>
            <w:tcW w:w="1447" w:type="dxa"/>
            <w:vAlign w:val="center"/>
          </w:tcPr>
          <w:p w14:paraId="00E3A41E" w14:textId="387E9AC0" w:rsidR="0095355D" w:rsidRDefault="0095355D" w:rsidP="000C402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81BBF7B" w14:textId="77777777" w:rsidR="0095355D" w:rsidRDefault="0095355D" w:rsidP="000C402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B8DAE73" w14:textId="77777777" w:rsidR="0095355D" w:rsidRDefault="0095355D" w:rsidP="000C402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95355D" w14:paraId="024310DF" w14:textId="77777777" w:rsidTr="000E1A96">
        <w:trPr>
          <w:cantSplit/>
        </w:trPr>
        <w:tc>
          <w:tcPr>
            <w:tcW w:w="1447" w:type="dxa"/>
            <w:vAlign w:val="center"/>
          </w:tcPr>
          <w:p w14:paraId="751E1508" w14:textId="77777777" w:rsidR="0095355D" w:rsidRDefault="0095355D" w:rsidP="000C402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-1564250735"/>
            <w:placeholder>
              <w:docPart w:val="6E58A4BE7097465F8B87C3DC81A2E679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1E19C666" w14:textId="7223429F" w:rsidR="0095355D" w:rsidRDefault="00A975DE" w:rsidP="001614C6">
                <w:pPr>
                  <w:ind w:left="0"/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5DDCFF82" w14:textId="77777777" w:rsidR="0095355D" w:rsidRDefault="0095355D" w:rsidP="000C402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104D">
              <w:rPr>
                <w:rFonts w:ascii="Arial" w:hAnsi="Arial" w:cs="Arial"/>
                <w:sz w:val="20"/>
              </w:rPr>
              <w:t xml:space="preserve">Uzyskanie co najmniej 50% punktów z </w:t>
            </w:r>
            <w:r>
              <w:rPr>
                <w:rFonts w:ascii="Arial" w:hAnsi="Arial" w:cs="Arial"/>
                <w:sz w:val="20"/>
              </w:rPr>
              <w:t>zaliczenia końcowego</w:t>
            </w:r>
          </w:p>
        </w:tc>
      </w:tr>
      <w:tr w:rsidR="0095355D" w14:paraId="22D89B03" w14:textId="77777777" w:rsidTr="000E1A96">
        <w:trPr>
          <w:cantSplit/>
        </w:trPr>
        <w:tc>
          <w:tcPr>
            <w:tcW w:w="1447" w:type="dxa"/>
            <w:vAlign w:val="center"/>
          </w:tcPr>
          <w:p w14:paraId="61EAEB0A" w14:textId="77777777" w:rsidR="0095355D" w:rsidRDefault="0095355D" w:rsidP="000C402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0C47C909" w14:textId="502C2B73" w:rsidR="000E1A96" w:rsidRPr="000E1A96" w:rsidRDefault="00A975DE" w:rsidP="001614C6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975DE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38F8260D" w14:textId="77777777" w:rsidR="0095355D" w:rsidRDefault="0095355D" w:rsidP="000C402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104D">
              <w:rPr>
                <w:rFonts w:ascii="Arial" w:hAnsi="Arial" w:cs="Arial"/>
                <w:sz w:val="20"/>
              </w:rPr>
              <w:t xml:space="preserve">Uzyskanie co najmniej 50% punktów z </w:t>
            </w:r>
            <w:r>
              <w:rPr>
                <w:rFonts w:ascii="Arial" w:hAnsi="Arial" w:cs="Arial"/>
                <w:sz w:val="20"/>
              </w:rPr>
              <w:t>zaliczenia</w:t>
            </w:r>
          </w:p>
        </w:tc>
      </w:tr>
    </w:tbl>
    <w:p w14:paraId="6ABF9735" w14:textId="77777777" w:rsidR="0095355D" w:rsidRDefault="0095355D" w:rsidP="0095355D">
      <w:pPr>
        <w:rPr>
          <w:rFonts w:ascii="Arial" w:eastAsia="Arial" w:hAnsi="Arial" w:cs="Arial"/>
          <w:b/>
          <w:bCs/>
          <w:color w:val="000000"/>
        </w:rPr>
      </w:pPr>
    </w:p>
    <w:p w14:paraId="508C29E5" w14:textId="77777777" w:rsidR="007E06F8" w:rsidRDefault="007E06F8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318B348" w14:textId="29EEFDD2" w:rsidR="0095355D" w:rsidRDefault="0095355D" w:rsidP="009535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75A2A1A0" w14:textId="77777777" w:rsidR="0095355D" w:rsidRDefault="0095355D" w:rsidP="0095355D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338"/>
        <w:gridCol w:w="512"/>
        <w:gridCol w:w="338"/>
        <w:gridCol w:w="426"/>
        <w:gridCol w:w="425"/>
        <w:gridCol w:w="425"/>
        <w:gridCol w:w="425"/>
        <w:gridCol w:w="425"/>
        <w:gridCol w:w="426"/>
        <w:gridCol w:w="796"/>
      </w:tblGrid>
      <w:tr w:rsidR="0095355D" w14:paraId="01AA5DD6" w14:textId="77777777" w:rsidTr="000C402C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F7A79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95355D" w14:paraId="08484361" w14:textId="77777777" w:rsidTr="000C402C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DE812D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0EA286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A168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5EB7F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95355D" w14:paraId="0C26859B" w14:textId="77777777" w:rsidTr="000C402C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4D845A" w14:textId="77777777" w:rsidR="0095355D" w:rsidRDefault="0095355D" w:rsidP="000C4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DB5FAA" w14:textId="77777777" w:rsidR="0095355D" w:rsidRDefault="0095355D" w:rsidP="000C4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D6F9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DC9B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1175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355D" w14:paraId="087DBFC1" w14:textId="77777777" w:rsidTr="000C402C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E04574" w14:textId="77777777" w:rsidR="0095355D" w:rsidRDefault="0095355D" w:rsidP="000C40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2D54B2F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BB20DF5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CE5F94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3566A3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BAF6C0E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3D14435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32670B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EA7D6E7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EC47D0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8BE5FA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02ABD9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875967" w14:textId="77777777" w:rsidR="0095355D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95355D" w14:paraId="4E8BF539" w14:textId="77777777" w:rsidTr="0008467C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3201D7" w14:textId="77777777" w:rsidR="0095355D" w:rsidRDefault="0095355D" w:rsidP="000C4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7D6DD3" w14:textId="77777777" w:rsidR="0095355D" w:rsidRDefault="0095355D" w:rsidP="000C4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EEAED86" w14:textId="77777777" w:rsidR="0095355D" w:rsidRPr="000E1A96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vAlign w:val="center"/>
          </w:tcPr>
          <w:p w14:paraId="45A71E86" w14:textId="77777777" w:rsidR="0095355D" w:rsidRPr="000E1A96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000000"/>
            </w:tcBorders>
            <w:vAlign w:val="center"/>
          </w:tcPr>
          <w:p w14:paraId="374AC370" w14:textId="77777777" w:rsidR="0095355D" w:rsidRPr="000E1A96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4A386179" w14:textId="77777777" w:rsidR="0095355D" w:rsidRPr="000E1A96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70004B3A" w14:textId="77777777" w:rsidR="0095355D" w:rsidRPr="000E1A96" w:rsidRDefault="0095355D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52DBF7" w14:textId="2CCB463F" w:rsidR="0095355D" w:rsidRPr="000E1A96" w:rsidRDefault="0008467C" w:rsidP="000C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43CD8226" w14:textId="77777777" w:rsidR="0095355D" w:rsidRPr="000E1A96" w:rsidRDefault="0095355D" w:rsidP="0008467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06C977" w14:textId="0D52A818" w:rsidR="0095355D" w:rsidRPr="000E1A96" w:rsidRDefault="0008467C" w:rsidP="0008467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256BB605" w14:textId="77777777" w:rsidR="0095355D" w:rsidRPr="000E1A96" w:rsidRDefault="0095355D" w:rsidP="0008467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032A4DA" w14:textId="77777777" w:rsidR="0095355D" w:rsidRPr="0008467C" w:rsidRDefault="0095355D" w:rsidP="0008467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1EAFA2B" w14:textId="77777777" w:rsidR="0095355D" w:rsidRDefault="0095355D" w:rsidP="000C4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8467C" w14:paraId="701C9DC4" w14:textId="77777777" w:rsidTr="0008467C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6A4B6EFC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AEDAD3C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3B1BC205" w14:textId="370765F4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32EF10F6" w14:textId="77777777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14:paraId="186A6A5D" w14:textId="31DF1530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457F1FB7" w14:textId="77777777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8F09695" w14:textId="77777777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CDA993" w14:textId="563C9A38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CEF1EE7" w14:textId="77777777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C816E18" w14:textId="6DF530A1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E1A9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C695C91" w14:textId="77777777" w:rsidR="0008467C" w:rsidRPr="000E1A96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1111C4F" w14:textId="77777777" w:rsidR="0008467C" w:rsidRP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87809CC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8467C" w14:paraId="7926472B" w14:textId="77777777" w:rsidTr="000C402C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14DD4D0F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8E1FED0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0F9142D" w14:textId="49DDF12C" w:rsidR="0008467C" w:rsidRP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E87FF67" w14:textId="542BDFD3" w:rsidR="0008467C" w:rsidRP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08467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25DF253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8467C" w14:paraId="17C45255" w14:textId="77777777" w:rsidTr="000C402C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4C8547D6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021C977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B3AA337" w14:textId="17A9A690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94254F" w14:textId="7117EC54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568279B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8467C" w14:paraId="203CB2CC" w14:textId="77777777" w:rsidTr="000C402C">
        <w:trPr>
          <w:cantSplit/>
          <w:trHeight w:val="690"/>
        </w:trPr>
        <w:tc>
          <w:tcPr>
            <w:tcW w:w="510" w:type="dxa"/>
            <w:vAlign w:val="center"/>
          </w:tcPr>
          <w:p w14:paraId="6197455E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4D13B9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EFA5B40" w14:textId="72C9A5BF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258B8530" w14:textId="3DD2441B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7481523C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8467C" w14:paraId="0C52248A" w14:textId="77777777" w:rsidTr="000C402C">
        <w:trPr>
          <w:cantSplit/>
          <w:trHeight w:val="454"/>
        </w:trPr>
        <w:tc>
          <w:tcPr>
            <w:tcW w:w="510" w:type="dxa"/>
            <w:vAlign w:val="center"/>
          </w:tcPr>
          <w:p w14:paraId="53A3FE45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55E85D1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6407A38" w14:textId="09FBD274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129D8146" w14:textId="7E1356B2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3F75267B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8467C" w14:paraId="75F037F4" w14:textId="77777777" w:rsidTr="000C402C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6506C2B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65283A4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690F222" w14:textId="4AC8DB69" w:rsidR="0008467C" w:rsidRDefault="00CF399B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1A5EE1A" w14:textId="02FD78D4" w:rsidR="0008467C" w:rsidRDefault="00CF399B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5AC16B7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8467C" w14:paraId="70A75222" w14:textId="77777777" w:rsidTr="000C402C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B9F84CD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1B67B5F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0A7CF9D" w14:textId="31D938D3" w:rsidR="0008467C" w:rsidRDefault="00CF399B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0D4ADA7" w14:textId="0198187B" w:rsidR="0008467C" w:rsidRDefault="00CF399B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A169D90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8467C" w14:paraId="36358EC1" w14:textId="77777777" w:rsidTr="000C402C">
        <w:trPr>
          <w:cantSplit/>
          <w:trHeight w:val="454"/>
        </w:trPr>
        <w:tc>
          <w:tcPr>
            <w:tcW w:w="510" w:type="dxa"/>
            <w:vAlign w:val="center"/>
          </w:tcPr>
          <w:p w14:paraId="5E06E4BA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818F82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A6B4333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4FFDAE41" w14:textId="0110BECA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5212CC54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8467C" w14:paraId="4AF6B214" w14:textId="77777777" w:rsidTr="0008467C">
        <w:trPr>
          <w:cantSplit/>
          <w:trHeight w:val="454"/>
        </w:trPr>
        <w:tc>
          <w:tcPr>
            <w:tcW w:w="510" w:type="dxa"/>
            <w:vAlign w:val="center"/>
          </w:tcPr>
          <w:p w14:paraId="3FB24C98" w14:textId="77777777" w:rsidR="0008467C" w:rsidRDefault="0008467C" w:rsidP="00084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312BD3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176B17DE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27F6DCD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6DA41641" w14:textId="77777777" w:rsidR="0008467C" w:rsidRDefault="0008467C" w:rsidP="00084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751A7A69" w14:textId="77777777" w:rsidR="0095355D" w:rsidRDefault="0095355D" w:rsidP="009535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13D7037C" w14:textId="77777777" w:rsidR="0095355D" w:rsidRDefault="0095355D" w:rsidP="009535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3AAD70E8" w14:textId="77777777" w:rsidR="0095355D" w:rsidRDefault="0095355D" w:rsidP="0095355D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7B0E9B4B" w14:textId="77777777" w:rsidR="0095355D" w:rsidRPr="00BB0F61" w:rsidRDefault="0095355D" w:rsidP="0012299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BB0F61">
        <w:rPr>
          <w:rFonts w:ascii="Arial" w:hAnsi="Arial" w:cs="Arial"/>
          <w:sz w:val="20"/>
          <w:szCs w:val="20"/>
        </w:rPr>
        <w:t xml:space="preserve">F. Górski, Metodyka budowy otwartych systemów rzeczywistości wirtualnej: zastosowanie w inżynierii mechanicznej, Wyd. </w:t>
      </w:r>
      <w:proofErr w:type="spellStart"/>
      <w:r w:rsidRPr="00BB0F61">
        <w:rPr>
          <w:rFonts w:ascii="Arial" w:hAnsi="Arial" w:cs="Arial"/>
          <w:sz w:val="20"/>
          <w:szCs w:val="20"/>
          <w:lang w:val="en-US"/>
        </w:rPr>
        <w:t>Politechniki</w:t>
      </w:r>
      <w:proofErr w:type="spellEnd"/>
      <w:r w:rsidRPr="00BB0F6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B0F61">
        <w:rPr>
          <w:rFonts w:ascii="Arial" w:hAnsi="Arial" w:cs="Arial"/>
          <w:sz w:val="20"/>
          <w:szCs w:val="20"/>
          <w:lang w:val="en-US"/>
        </w:rPr>
        <w:t>Poznańskiej</w:t>
      </w:r>
      <w:proofErr w:type="spellEnd"/>
      <w:r w:rsidRPr="00BB0F61">
        <w:rPr>
          <w:rFonts w:ascii="Arial" w:hAnsi="Arial" w:cs="Arial"/>
          <w:sz w:val="20"/>
          <w:szCs w:val="20"/>
          <w:lang w:val="en-US"/>
        </w:rPr>
        <w:t xml:space="preserve">, 2019 </w:t>
      </w:r>
    </w:p>
    <w:p w14:paraId="7A687A16" w14:textId="77777777" w:rsidR="0095355D" w:rsidRDefault="0095355D" w:rsidP="0012299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BB0F61">
        <w:rPr>
          <w:rFonts w:ascii="Arial" w:hAnsi="Arial" w:cs="Arial"/>
          <w:sz w:val="20"/>
          <w:szCs w:val="20"/>
          <w:lang w:val="en-US"/>
        </w:rPr>
        <w:t xml:space="preserve">B. Arnaldi, P. Guitton, G. </w:t>
      </w:r>
      <w:proofErr w:type="spellStart"/>
      <w:r w:rsidRPr="00BB0F61">
        <w:rPr>
          <w:rFonts w:ascii="Arial" w:hAnsi="Arial" w:cs="Arial"/>
          <w:sz w:val="20"/>
          <w:szCs w:val="20"/>
          <w:lang w:val="en-US"/>
        </w:rPr>
        <w:t>Moreau,Virtual</w:t>
      </w:r>
      <w:proofErr w:type="spellEnd"/>
      <w:r w:rsidRPr="00BB0F61">
        <w:rPr>
          <w:rFonts w:ascii="Arial" w:hAnsi="Arial" w:cs="Arial"/>
          <w:sz w:val="20"/>
          <w:szCs w:val="20"/>
          <w:lang w:val="en-US"/>
        </w:rPr>
        <w:t xml:space="preserve"> Reality and Augmented Reality: Myths and Realities, Wiley, 2018 </w:t>
      </w:r>
    </w:p>
    <w:p w14:paraId="1520A949" w14:textId="77777777" w:rsidR="0095355D" w:rsidRPr="00CB0833" w:rsidRDefault="0095355D" w:rsidP="0012299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CB0833">
        <w:rPr>
          <w:rFonts w:ascii="Arial" w:hAnsi="Arial" w:cs="Arial"/>
          <w:sz w:val="20"/>
          <w:szCs w:val="20"/>
          <w:lang w:val="en-US"/>
        </w:rPr>
        <w:t xml:space="preserve">R. Riener, M. </w:t>
      </w:r>
      <w:proofErr w:type="spellStart"/>
      <w:r w:rsidRPr="00CB0833">
        <w:rPr>
          <w:rFonts w:ascii="Arial" w:hAnsi="Arial" w:cs="Arial"/>
          <w:sz w:val="20"/>
          <w:szCs w:val="20"/>
          <w:lang w:val="en-US"/>
        </w:rPr>
        <w:t>Harders</w:t>
      </w:r>
      <w:proofErr w:type="spellEnd"/>
      <w:r w:rsidRPr="00CB0833">
        <w:rPr>
          <w:rFonts w:ascii="Arial" w:hAnsi="Arial" w:cs="Arial"/>
          <w:sz w:val="20"/>
          <w:szCs w:val="20"/>
          <w:lang w:val="en-US"/>
        </w:rPr>
        <w:t xml:space="preserve">, Virtual Reality in Medicine, Springer, 2012 </w:t>
      </w:r>
    </w:p>
    <w:p w14:paraId="2AD14B59" w14:textId="77777777" w:rsidR="0095355D" w:rsidRPr="0008467C" w:rsidRDefault="0095355D" w:rsidP="0095355D">
      <w:p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  <w:lang w:val="en-GB"/>
        </w:rPr>
      </w:pPr>
    </w:p>
    <w:sectPr w:rsidR="0095355D" w:rsidRPr="0008467C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A03A" w14:textId="77777777" w:rsidR="00223791" w:rsidRDefault="00223791">
      <w:r>
        <w:separator/>
      </w:r>
    </w:p>
  </w:endnote>
  <w:endnote w:type="continuationSeparator" w:id="0">
    <w:p w14:paraId="18EB5C62" w14:textId="77777777" w:rsidR="00223791" w:rsidRDefault="0022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B3779EC9-9698-4AD8-8FB3-653D1AD85E8D}"/>
    <w:embedBold r:id="rId2" w:fontKey="{4962CB7B-A41C-4BE2-B032-D0A6A267A1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487178AE-20D4-4B17-8AA4-4A20A86E20B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05CBABB-C8DA-4D92-820E-6720C37BD2B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750BC39E-6AF7-4EF3-BA22-53E5390CFC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631B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E06F8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3ECFD05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29272" w14:textId="77777777" w:rsidR="00223791" w:rsidRDefault="00223791">
      <w:r>
        <w:separator/>
      </w:r>
    </w:p>
  </w:footnote>
  <w:footnote w:type="continuationSeparator" w:id="0">
    <w:p w14:paraId="77EC4144" w14:textId="77777777" w:rsidR="00223791" w:rsidRDefault="00223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3E9D8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3A0EFC54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06E3FA2B" wp14:editId="7300EFD3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5FD784D" wp14:editId="67FCE52E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54F99"/>
    <w:multiLevelType w:val="hybridMultilevel"/>
    <w:tmpl w:val="F35E2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0565EB"/>
    <w:rsid w:val="00057E3E"/>
    <w:rsid w:val="0008467C"/>
    <w:rsid w:val="0009674A"/>
    <w:rsid w:val="000E1A96"/>
    <w:rsid w:val="00101323"/>
    <w:rsid w:val="0012299E"/>
    <w:rsid w:val="0013190E"/>
    <w:rsid w:val="001614C6"/>
    <w:rsid w:val="00193DBE"/>
    <w:rsid w:val="001E13C1"/>
    <w:rsid w:val="00223791"/>
    <w:rsid w:val="002248EE"/>
    <w:rsid w:val="002712D2"/>
    <w:rsid w:val="0027690F"/>
    <w:rsid w:val="00296B3F"/>
    <w:rsid w:val="0029700E"/>
    <w:rsid w:val="002E7C5E"/>
    <w:rsid w:val="00366C99"/>
    <w:rsid w:val="00396809"/>
    <w:rsid w:val="003F2BB9"/>
    <w:rsid w:val="00414339"/>
    <w:rsid w:val="004F0ECB"/>
    <w:rsid w:val="00570070"/>
    <w:rsid w:val="005C7F4B"/>
    <w:rsid w:val="007E06F8"/>
    <w:rsid w:val="008311C6"/>
    <w:rsid w:val="00931BA6"/>
    <w:rsid w:val="0095355D"/>
    <w:rsid w:val="00954770"/>
    <w:rsid w:val="009C03CE"/>
    <w:rsid w:val="009E4CD2"/>
    <w:rsid w:val="009E6796"/>
    <w:rsid w:val="00A84958"/>
    <w:rsid w:val="00A975DE"/>
    <w:rsid w:val="00B25683"/>
    <w:rsid w:val="00C84832"/>
    <w:rsid w:val="00CB7AE3"/>
    <w:rsid w:val="00CC6647"/>
    <w:rsid w:val="00CE1D50"/>
    <w:rsid w:val="00CF399B"/>
    <w:rsid w:val="00D67A04"/>
    <w:rsid w:val="00D73E17"/>
    <w:rsid w:val="00E32238"/>
    <w:rsid w:val="00E835EB"/>
    <w:rsid w:val="00E9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E835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nyWeb">
    <w:name w:val="Normal (Web)"/>
    <w:basedOn w:val="Normalny"/>
    <w:uiPriority w:val="99"/>
    <w:unhideWhenUsed/>
    <w:rsid w:val="009C03CE"/>
    <w:pPr>
      <w:spacing w:before="100" w:beforeAutospacing="1" w:after="100" w:afterAutospacing="1"/>
      <w:ind w:left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8A4BE7097465F8B87C3DC81A2E6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F5D108-8152-40A1-8348-5902034A17AF}"/>
      </w:docPartPr>
      <w:docPartBody>
        <w:p w:rsidR="00CA76B2" w:rsidRDefault="009B5F45" w:rsidP="009B5F45">
          <w:pPr>
            <w:pStyle w:val="6E58A4BE7097465F8B87C3DC81A2E679"/>
          </w:pPr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F45"/>
    <w:rsid w:val="000565EB"/>
    <w:rsid w:val="00175B73"/>
    <w:rsid w:val="00193DBE"/>
    <w:rsid w:val="00252DB0"/>
    <w:rsid w:val="00296B3F"/>
    <w:rsid w:val="002C4726"/>
    <w:rsid w:val="00437F0E"/>
    <w:rsid w:val="009250B8"/>
    <w:rsid w:val="009B5F45"/>
    <w:rsid w:val="00CA76B2"/>
    <w:rsid w:val="00CB5377"/>
    <w:rsid w:val="00D84890"/>
    <w:rsid w:val="00F11635"/>
    <w:rsid w:val="00FC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B5F45"/>
    <w:rPr>
      <w:color w:val="808080"/>
    </w:rPr>
  </w:style>
  <w:style w:type="paragraph" w:customStyle="1" w:styleId="6E58A4BE7097465F8B87C3DC81A2E679">
    <w:name w:val="6E58A4BE7097465F8B87C3DC81A2E679"/>
    <w:rsid w:val="009B5F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Beata Maciejewska</cp:lastModifiedBy>
  <cp:revision>21</cp:revision>
  <dcterms:created xsi:type="dcterms:W3CDTF">2026-03-31T06:10:00Z</dcterms:created>
  <dcterms:modified xsi:type="dcterms:W3CDTF">2026-05-08T17:38:00Z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f7f09f8e-ec07-435e-ab84-b3aa96f4e774</vt:lpwstr>
  </property>
</Properties>
</file>